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2027年护理辅助服务项目报名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黑体" w:hAnsi="宋体" w:eastAsia="黑体"/>
          <w:b/>
          <w:bCs/>
          <w:color w:val="000000"/>
          <w:kern w:val="0"/>
          <w:sz w:val="48"/>
          <w:szCs w:val="48"/>
        </w:rPr>
      </w:pPr>
    </w:p>
    <w:p w14:paraId="0D2CDDE6">
      <w:pPr>
        <w:keepNext w:val="0"/>
        <w:keepLines w:val="0"/>
        <w:pageBreakBefore w:val="0"/>
        <w:widowControl/>
        <w:kinsoku/>
        <w:wordWrap/>
        <w:overflowPunct/>
        <w:topLinePunct w:val="0"/>
        <w:autoSpaceDE/>
        <w:autoSpaceDN/>
        <w:bidi w:val="0"/>
        <w:adjustRightInd/>
        <w:snapToGrid/>
        <w:spacing w:line="360" w:lineRule="auto"/>
        <w:ind w:firstLine="1600" w:firstLineChars="500"/>
        <w:jc w:val="left"/>
        <w:textAlignment w:val="auto"/>
        <w:rPr>
          <w:rFonts w:hint="default" w:ascii="宋体" w:hAnsi="宋体"/>
          <w:bCs/>
          <w:color w:val="000000"/>
          <w:kern w:val="0"/>
          <w:sz w:val="32"/>
          <w:szCs w:val="32"/>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天津中医药大学第二附属医院    </w:t>
      </w:r>
    </w:p>
    <w:p w14:paraId="22AF7F78">
      <w:pPr>
        <w:keepNext w:val="0"/>
        <w:keepLines w:val="0"/>
        <w:pageBreakBefore w:val="0"/>
        <w:widowControl/>
        <w:kinsoku/>
        <w:wordWrap/>
        <w:overflowPunct/>
        <w:topLinePunct w:val="0"/>
        <w:autoSpaceDE/>
        <w:autoSpaceDN/>
        <w:bidi w:val="0"/>
        <w:adjustRightInd/>
        <w:snapToGrid/>
        <w:spacing w:line="360" w:lineRule="auto"/>
        <w:ind w:firstLine="2880" w:firstLineChars="900"/>
        <w:jc w:val="left"/>
        <w:textAlignment w:val="auto"/>
        <w:rPr>
          <w:rFonts w:hint="default" w:ascii="宋体" w:hAnsi="宋体" w:eastAsiaTheme="minorEastAsia"/>
          <w:bCs/>
          <w:color w:val="000000"/>
          <w:kern w:val="0"/>
          <w:sz w:val="32"/>
          <w:szCs w:val="32"/>
          <w:u w:val="single"/>
          <w:lang w:val="en-US" w:eastAsia="zh-CN"/>
        </w:rPr>
      </w:pPr>
      <w:r>
        <w:rPr>
          <w:rFonts w:hint="eastAsia" w:ascii="宋体" w:hAnsi="宋体"/>
          <w:bCs/>
          <w:color w:val="000000"/>
          <w:kern w:val="0"/>
          <w:sz w:val="32"/>
          <w:szCs w:val="32"/>
          <w:u w:val="single"/>
          <w:lang w:val="en-US" w:eastAsia="zh-CN"/>
        </w:rPr>
        <w:t xml:space="preserve">   2027年护理辅助服务项目        </w:t>
      </w:r>
    </w:p>
    <w:p w14:paraId="77514DF9">
      <w:pPr>
        <w:keepNext w:val="0"/>
        <w:keepLines w:val="0"/>
        <w:pageBreakBefore w:val="0"/>
        <w:widowControl/>
        <w:kinsoku/>
        <w:wordWrap/>
        <w:overflowPunct/>
        <w:topLinePunct w:val="0"/>
        <w:autoSpaceDE/>
        <w:autoSpaceDN/>
        <w:bidi w:val="0"/>
        <w:adjustRightInd/>
        <w:snapToGrid/>
        <w:spacing w:line="360" w:lineRule="auto"/>
        <w:ind w:firstLine="1440" w:firstLineChars="450"/>
        <w:jc w:val="left"/>
        <w:textAlignment w:val="auto"/>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keepNext w:val="0"/>
        <w:keepLines w:val="0"/>
        <w:pageBreakBefore w:val="0"/>
        <w:widowControl/>
        <w:kinsoku/>
        <w:wordWrap/>
        <w:overflowPunct/>
        <w:topLinePunct w:val="0"/>
        <w:autoSpaceDE/>
        <w:autoSpaceDN/>
        <w:bidi w:val="0"/>
        <w:adjustRightInd/>
        <w:snapToGrid/>
        <w:spacing w:line="360" w:lineRule="auto"/>
        <w:ind w:firstLine="1440" w:firstLineChars="450"/>
        <w:jc w:val="left"/>
        <w:textAlignment w:val="auto"/>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keepNext w:val="0"/>
        <w:keepLines w:val="0"/>
        <w:pageBreakBefore w:val="0"/>
        <w:widowControl/>
        <w:kinsoku/>
        <w:wordWrap/>
        <w:overflowPunct/>
        <w:topLinePunct w:val="0"/>
        <w:autoSpaceDE/>
        <w:autoSpaceDN/>
        <w:bidi w:val="0"/>
        <w:adjustRightInd/>
        <w:snapToGrid/>
        <w:spacing w:line="360" w:lineRule="auto"/>
        <w:ind w:firstLine="1440" w:firstLineChars="450"/>
        <w:jc w:val="left"/>
        <w:textAlignment w:val="auto"/>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keepNext w:val="0"/>
        <w:keepLines w:val="0"/>
        <w:pageBreakBefore w:val="0"/>
        <w:kinsoku/>
        <w:wordWrap/>
        <w:overflowPunct/>
        <w:topLinePunct w:val="0"/>
        <w:autoSpaceDE/>
        <w:autoSpaceDN/>
        <w:bidi w:val="0"/>
        <w:adjustRightInd/>
        <w:snapToGrid/>
        <w:ind w:firstLine="560" w:firstLineChars="200"/>
        <w:jc w:val="left"/>
        <w:textAlignment w:val="auto"/>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both"/>
        <w:rPr>
          <w:rFonts w:ascii="Times New Roman" w:hAnsi="Times New Roman"/>
          <w:b/>
          <w:bCs/>
          <w:sz w:val="32"/>
          <w:szCs w:val="32"/>
        </w:rPr>
      </w:pPr>
    </w:p>
    <w:p w14:paraId="158C555C">
      <w:pPr>
        <w:autoSpaceDN w:val="0"/>
        <w:spacing w:line="360" w:lineRule="auto"/>
        <w:jc w:val="center"/>
        <w:rPr>
          <w:rFonts w:hint="eastAsia" w:asciiTheme="majorEastAsia" w:hAnsiTheme="majorEastAsia" w:eastAsiaTheme="majorEastAsia" w:cstheme="majorEastAsia"/>
          <w:b/>
          <w:bCs/>
          <w:sz w:val="40"/>
          <w:szCs w:val="40"/>
        </w:rPr>
        <w:sectPr>
          <w:pgSz w:w="11906" w:h="16838"/>
          <w:pgMar w:top="1213" w:right="1236" w:bottom="1213" w:left="1236" w:header="851" w:footer="992" w:gutter="0"/>
          <w:cols w:space="425" w:num="1"/>
          <w:docGrid w:type="lines" w:linePitch="312" w:charSpace="0"/>
        </w:sect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kern w:val="2"/>
          <w:sz w:val="32"/>
          <w:szCs w:val="24"/>
          <w:lang w:val="en-US" w:eastAsia="zh-CN" w:bidi="ar-SA"/>
        </w:rPr>
        <w:t>一、供应商</w:t>
      </w:r>
      <w:r>
        <w:rPr>
          <w:rFonts w:hint="eastAsia" w:asciiTheme="majorEastAsia" w:hAnsiTheme="majorEastAsia" w:eastAsiaTheme="majorEastAsia" w:cstheme="majorEastAsia"/>
          <w:b/>
          <w:bCs/>
          <w:sz w:val="32"/>
          <w:szCs w:val="24"/>
          <w:lang w:val="en-US" w:eastAsia="zh-CN"/>
        </w:rPr>
        <w:t>服务方案</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648A6489">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960" w:hanging="960" w:hangingChars="300"/>
        <w:textAlignment w:val="auto"/>
        <w:rPr>
          <w:rFonts w:hint="default"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lang w:val="en-US" w:eastAsia="zh-CN"/>
        </w:rPr>
        <w:t>一</w:t>
      </w:r>
      <w:r>
        <w:rPr>
          <w:rFonts w:hint="eastAsia" w:asciiTheme="majorEastAsia" w:hAnsiTheme="majorEastAsia" w:eastAsiaTheme="majorEastAsia" w:cstheme="majorEastAsia"/>
          <w:b w:val="0"/>
          <w:bCs w:val="0"/>
          <w:sz w:val="32"/>
          <w:szCs w:val="24"/>
          <w:lang w:eastAsia="zh-CN"/>
        </w:rPr>
        <w:t>）公司</w:t>
      </w:r>
      <w:r>
        <w:rPr>
          <w:rFonts w:hint="eastAsia" w:asciiTheme="majorEastAsia" w:hAnsiTheme="majorEastAsia" w:eastAsiaTheme="majorEastAsia" w:cstheme="majorEastAsia"/>
          <w:b w:val="0"/>
          <w:bCs w:val="0"/>
          <w:sz w:val="32"/>
          <w:szCs w:val="24"/>
          <w:lang w:val="en-US" w:eastAsia="zh-CN"/>
        </w:rPr>
        <w:t>基本情况简介</w:t>
      </w:r>
    </w:p>
    <w:p w14:paraId="43E4009B">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lang w:val="en-US" w:eastAsia="zh-CN"/>
        </w:rPr>
        <w:t>二</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lang w:val="en-US" w:eastAsia="zh-CN"/>
        </w:rPr>
        <w:t>项目实操经验与服务响应能力</w:t>
      </w:r>
    </w:p>
    <w:p w14:paraId="4A54356C">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heme="majorEastAsia" w:hAnsiTheme="majorEastAsia" w:eastAsiaTheme="majorEastAsia" w:cstheme="majorEastAsia"/>
          <w:b w:val="0"/>
          <w:bCs w:val="0"/>
          <w:sz w:val="32"/>
          <w:szCs w:val="24"/>
          <w:lang w:val="en-US"/>
        </w:rPr>
      </w:pP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lang w:val="en-US" w:eastAsia="zh-CN"/>
        </w:rPr>
        <w:t>三</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lang w:val="en-US" w:eastAsia="zh-CN"/>
        </w:rPr>
        <w:t>针对我院的护理辅助服务项目报价及服务方案</w:t>
      </w:r>
    </w:p>
    <w:p w14:paraId="3CA86AF1">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（四）其他</w:t>
      </w:r>
    </w:p>
    <w:p w14:paraId="68417ED5">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lang w:val="en-US" w:eastAsia="zh-CN"/>
        </w:rPr>
        <w:t>二、</w:t>
      </w:r>
      <w:r>
        <w:rPr>
          <w:rFonts w:hint="eastAsia" w:asciiTheme="majorEastAsia" w:hAnsiTheme="majorEastAsia" w:eastAsiaTheme="majorEastAsia" w:cstheme="majorEastAsia"/>
          <w:b/>
          <w:bCs/>
          <w:sz w:val="32"/>
          <w:szCs w:val="24"/>
        </w:rPr>
        <w:t>供应商承诺书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四、</w:t>
      </w:r>
      <w:r>
        <w:rPr>
          <w:rFonts w:hint="eastAsia" w:asciiTheme="majorEastAsia" w:hAnsiTheme="majorEastAsia" w:eastAsiaTheme="majorEastAsia" w:cstheme="majorEastAsia"/>
          <w:b/>
          <w:bCs/>
          <w:sz w:val="32"/>
          <w:szCs w:val="24"/>
          <w:lang w:val="en-US" w:eastAsia="zh-CN"/>
        </w:rPr>
        <w:t>近五年业绩证明</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lang w:eastAsia="zh-CN"/>
        </w:rPr>
        <w:t>）</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bCs/>
          <w:sz w:val="32"/>
          <w:szCs w:val="24"/>
          <w:lang w:val="en-US" w:eastAsia="zh-CN"/>
        </w:rPr>
        <w:t>五</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val="en-US" w:eastAsia="zh-CN"/>
        </w:rPr>
        <w:t>服务</w:t>
      </w:r>
      <w:r>
        <w:rPr>
          <w:rFonts w:hint="eastAsia" w:asciiTheme="majorEastAsia" w:hAnsiTheme="majorEastAsia" w:eastAsiaTheme="majorEastAsia" w:cstheme="majorEastAsia"/>
          <w:b/>
          <w:bCs/>
          <w:sz w:val="32"/>
          <w:szCs w:val="24"/>
        </w:rPr>
        <w:t>商资质证明文件</w:t>
      </w: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455AA44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heme="majorEastAsia" w:hAnsiTheme="majorEastAsia" w:eastAsiaTheme="majorEastAsia" w:cstheme="majorEastAsia"/>
          <w:b/>
          <w:bCs/>
          <w:i w:val="0"/>
          <w:iCs w:val="0"/>
          <w:sz w:val="32"/>
          <w:szCs w:val="24"/>
          <w:lang w:val="en-US" w:eastAsia="zh-CN"/>
        </w:rPr>
      </w:pPr>
      <w:r>
        <w:rPr>
          <w:rFonts w:hint="eastAsia" w:asciiTheme="majorEastAsia" w:hAnsiTheme="majorEastAsia" w:eastAsiaTheme="majorEastAsia" w:cstheme="majorEastAsia"/>
          <w:b/>
          <w:bCs/>
          <w:i w:val="0"/>
          <w:iCs w:val="0"/>
          <w:sz w:val="32"/>
          <w:szCs w:val="24"/>
          <w:lang w:val="en-US" w:eastAsia="zh-CN"/>
        </w:rPr>
        <w:t>六、服务商证书及荣誉</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color w:val="FF0000"/>
          <w:sz w:val="28"/>
          <w:szCs w:val="28"/>
          <w:lang w:eastAsia="zh-CN"/>
        </w:rPr>
      </w:pPr>
      <w:r>
        <w:rPr>
          <w:rFonts w:hint="eastAsia" w:asciiTheme="majorEastAsia" w:hAnsiTheme="majorEastAsia" w:eastAsiaTheme="majorEastAsia" w:cstheme="majorEastAsia"/>
          <w:b w:val="0"/>
          <w:bCs w:val="0"/>
          <w:color w:val="FF0000"/>
          <w:sz w:val="28"/>
          <w:szCs w:val="28"/>
          <w:lang w:eastAsia="zh-CN"/>
        </w:rPr>
        <w:t>（</w:t>
      </w:r>
      <w:r>
        <w:rPr>
          <w:rFonts w:hint="eastAsia" w:asciiTheme="majorEastAsia" w:hAnsiTheme="majorEastAsia" w:eastAsiaTheme="majorEastAsia" w:cstheme="majorEastAsia"/>
          <w:b w:val="0"/>
          <w:bCs w:val="0"/>
          <w:color w:val="FF0000"/>
          <w:sz w:val="28"/>
          <w:szCs w:val="28"/>
          <w:lang w:val="en-US" w:eastAsia="zh-CN"/>
        </w:rPr>
        <w:t>请保留报名目录，</w:t>
      </w:r>
      <w:r>
        <w:rPr>
          <w:rFonts w:hint="eastAsia" w:asciiTheme="majorEastAsia" w:hAnsiTheme="majorEastAsia" w:eastAsiaTheme="majorEastAsia" w:cstheme="majorEastAsia"/>
          <w:b w:val="0"/>
          <w:bCs w:val="0"/>
          <w:color w:val="FF0000"/>
          <w:sz w:val="28"/>
          <w:szCs w:val="28"/>
          <w:lang w:eastAsia="zh-CN"/>
        </w:rPr>
        <w:t>所有附件的扫描件均需加盖公章并</w:t>
      </w:r>
      <w:r>
        <w:rPr>
          <w:rFonts w:hint="eastAsia" w:asciiTheme="majorEastAsia" w:hAnsiTheme="majorEastAsia" w:eastAsiaTheme="majorEastAsia" w:cstheme="majorEastAsia"/>
          <w:b w:val="0"/>
          <w:bCs w:val="0"/>
          <w:color w:val="FF0000"/>
          <w:sz w:val="28"/>
          <w:szCs w:val="28"/>
          <w:lang w:val="en-US" w:eastAsia="zh-CN"/>
        </w:rPr>
        <w:t>按顺序</w:t>
      </w:r>
      <w:r>
        <w:rPr>
          <w:rFonts w:hint="eastAsia" w:asciiTheme="majorEastAsia" w:hAnsiTheme="majorEastAsia" w:eastAsiaTheme="majorEastAsia" w:cstheme="majorEastAsia"/>
          <w:b w:val="0"/>
          <w:bCs w:val="0"/>
          <w:color w:val="FF0000"/>
          <w:sz w:val="28"/>
          <w:szCs w:val="28"/>
          <w:lang w:eastAsia="zh-CN"/>
        </w:rPr>
        <w:t>放置在同一个</w:t>
      </w:r>
      <w:r>
        <w:rPr>
          <w:rFonts w:hint="eastAsia" w:asciiTheme="majorEastAsia" w:hAnsiTheme="majorEastAsia" w:eastAsiaTheme="majorEastAsia" w:cstheme="majorEastAsia"/>
          <w:b w:val="0"/>
          <w:bCs w:val="0"/>
          <w:color w:val="FF0000"/>
          <w:sz w:val="28"/>
          <w:szCs w:val="28"/>
          <w:lang w:val="en-US" w:eastAsia="zh-CN"/>
        </w:rPr>
        <w:t>PDF</w:t>
      </w:r>
      <w:r>
        <w:rPr>
          <w:rFonts w:hint="eastAsia" w:asciiTheme="majorEastAsia" w:hAnsiTheme="majorEastAsia" w:eastAsiaTheme="majorEastAsia" w:cstheme="majorEastAsia"/>
          <w:b w:val="0"/>
          <w:bCs w:val="0"/>
          <w:color w:val="FF0000"/>
          <w:sz w:val="28"/>
          <w:szCs w:val="28"/>
          <w:lang w:eastAsia="zh-CN"/>
        </w:rPr>
        <w:t>）</w:t>
      </w:r>
    </w:p>
    <w:p w14:paraId="03C1B224">
      <w:pPr>
        <w:numPr>
          <w:ilvl w:val="0"/>
          <w:numId w:val="1"/>
        </w:numPr>
        <w:rPr>
          <w:rFonts w:hint="eastAsia" w:ascii="仿宋" w:hAnsi="仿宋" w:eastAsia="仿宋" w:cs="仿宋"/>
          <w:b/>
          <w:bCs/>
          <w:color w:val="auto"/>
          <w:sz w:val="36"/>
          <w:szCs w:val="36"/>
        </w:rPr>
        <w:sectPr>
          <w:footerReference r:id="rId3" w:type="default"/>
          <w:pgSz w:w="11906" w:h="16838"/>
          <w:pgMar w:top="1213" w:right="1236" w:bottom="1213" w:left="1236" w:header="851" w:footer="992" w:gutter="0"/>
          <w:pgNumType w:start="1"/>
          <w:cols w:space="425" w:num="1"/>
          <w:docGrid w:type="lines" w:linePitch="312" w:charSpace="0"/>
        </w:sectPr>
      </w:pPr>
    </w:p>
    <w:p w14:paraId="511761FC">
      <w:pPr>
        <w:numPr>
          <w:ilvl w:val="0"/>
          <w:numId w:val="0"/>
        </w:numPr>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2"/>
          <w:szCs w:val="32"/>
          <w:lang w:val="en-US" w:eastAsia="zh-CN"/>
        </w:rPr>
        <w:t>附件1</w:t>
      </w:r>
    </w:p>
    <w:p w14:paraId="69627F20">
      <w:pPr>
        <w:numPr>
          <w:ilvl w:val="0"/>
          <w:numId w:val="0"/>
        </w:numPr>
        <w:rPr>
          <w:rFonts w:hint="default"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一、供应商服务方案</w:t>
      </w:r>
    </w:p>
    <w:p w14:paraId="77CA31E9">
      <w:pPr>
        <w:numPr>
          <w:ilvl w:val="0"/>
          <w:numId w:val="0"/>
        </w:numPr>
        <w:ind w:firstLine="723" w:firstLineChars="200"/>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（一）</w:t>
      </w:r>
      <w:r>
        <w:rPr>
          <w:rFonts w:hint="eastAsia" w:ascii="仿宋" w:hAnsi="仿宋" w:eastAsia="仿宋" w:cs="仿宋"/>
          <w:b/>
          <w:bCs/>
          <w:color w:val="auto"/>
          <w:sz w:val="36"/>
          <w:szCs w:val="36"/>
          <w:lang w:eastAsia="zh-CN"/>
        </w:rPr>
        <w:t>公司</w:t>
      </w:r>
      <w:r>
        <w:rPr>
          <w:rFonts w:hint="eastAsia" w:ascii="仿宋" w:hAnsi="仿宋" w:eastAsia="仿宋" w:cs="仿宋"/>
          <w:b/>
          <w:bCs/>
          <w:color w:val="auto"/>
          <w:sz w:val="36"/>
          <w:szCs w:val="36"/>
          <w:lang w:val="en-US" w:eastAsia="zh-CN"/>
        </w:rPr>
        <w:t>基本情况简介</w:t>
      </w:r>
    </w:p>
    <w:p w14:paraId="7DF06DD8">
      <w:pPr>
        <w:numPr>
          <w:ilvl w:val="0"/>
          <w:numId w:val="0"/>
        </w:numPr>
        <w:ind w:leftChars="0" w:firstLine="643"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此部分须包含企业资质规模、地点、业务范围、人员配置、团队分工及其他能体现企业基础实力的内容。</w:t>
      </w:r>
    </w:p>
    <w:p w14:paraId="34203C8E">
      <w:pPr>
        <w:numPr>
          <w:ilvl w:val="0"/>
          <w:numId w:val="0"/>
        </w:numPr>
        <w:ind w:firstLine="723" w:firstLineChars="200"/>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（二）项目实操经验与服务响应能力</w:t>
      </w:r>
    </w:p>
    <w:p w14:paraId="2B8AEF28">
      <w:pPr>
        <w:numPr>
          <w:ilvl w:val="0"/>
          <w:numId w:val="0"/>
        </w:numPr>
        <w:ind w:leftChars="0" w:firstLine="643" w:firstLineChars="20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此部分介绍企业近五年承办的护理辅助服务项目数量、类型，着重介绍1-2个行业内有代表性项目的服务方案及经验。</w:t>
      </w:r>
    </w:p>
    <w:p w14:paraId="6D44974E">
      <w:pPr>
        <w:numPr>
          <w:ilvl w:val="0"/>
          <w:numId w:val="0"/>
        </w:numPr>
        <w:ind w:firstLine="723" w:firstLineChars="200"/>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（三）针对我院的护理辅助服务项目报价及方案</w:t>
      </w:r>
    </w:p>
    <w:p w14:paraId="7DB688D2">
      <w:pPr>
        <w:numPr>
          <w:ilvl w:val="0"/>
          <w:numId w:val="0"/>
        </w:numPr>
        <w:ind w:firstLine="720" w:firstLineChars="200"/>
        <w:rPr>
          <w:rFonts w:hint="default" w:ascii="仿宋" w:hAnsi="仿宋" w:eastAsia="仿宋" w:cs="仿宋"/>
          <w:b/>
          <w:bCs/>
          <w:color w:val="auto"/>
          <w:sz w:val="36"/>
          <w:szCs w:val="36"/>
          <w:lang w:val="en-US" w:eastAsia="zh-CN"/>
        </w:rPr>
      </w:pPr>
      <w:r>
        <w:rPr>
          <w:rFonts w:hint="eastAsia" w:ascii="仿宋" w:hAnsi="仿宋" w:eastAsia="仿宋" w:cs="仿宋"/>
          <w:b w:val="0"/>
          <w:bCs w:val="0"/>
          <w:color w:val="auto"/>
          <w:sz w:val="36"/>
          <w:szCs w:val="36"/>
          <w:lang w:val="en-US" w:eastAsia="zh-CN"/>
        </w:rPr>
        <w:t>（我院</w:t>
      </w:r>
      <w:r>
        <w:rPr>
          <w:rFonts w:hint="eastAsia" w:ascii="仿宋" w:hAnsi="仿宋" w:eastAsia="仿宋" w:cs="仿宋"/>
          <w:b w:val="0"/>
          <w:bCs w:val="0"/>
          <w:color w:val="auto"/>
          <w:kern w:val="2"/>
          <w:sz w:val="36"/>
          <w:szCs w:val="36"/>
          <w:lang w:val="en-US" w:eastAsia="zh-CN" w:bidi="ar-SA"/>
        </w:rPr>
        <w:t>2027年护理辅助服务项目</w:t>
      </w:r>
      <w:r>
        <w:rPr>
          <w:rFonts w:hint="eastAsia" w:ascii="仿宋" w:hAnsi="仿宋" w:eastAsia="仿宋" w:cs="仿宋"/>
          <w:b w:val="0"/>
          <w:bCs w:val="0"/>
          <w:color w:val="auto"/>
          <w:sz w:val="36"/>
          <w:szCs w:val="36"/>
          <w:lang w:val="en-US" w:eastAsia="zh-CN"/>
        </w:rPr>
        <w:t>服务期1年，</w:t>
      </w:r>
      <w:r>
        <w:rPr>
          <w:rFonts w:hint="eastAsia" w:ascii="仿宋" w:hAnsi="仿宋" w:eastAsia="仿宋" w:cs="仿宋"/>
          <w:b w:val="0"/>
          <w:bCs w:val="0"/>
          <w:color w:val="auto"/>
          <w:kern w:val="2"/>
          <w:sz w:val="36"/>
          <w:szCs w:val="36"/>
          <w:lang w:val="en-US" w:eastAsia="zh-CN" w:bidi="ar-SA"/>
        </w:rPr>
        <w:t>需求人数184人</w:t>
      </w:r>
      <w:r>
        <w:rPr>
          <w:rFonts w:hint="eastAsia" w:ascii="仿宋" w:hAnsi="仿宋" w:eastAsia="仿宋" w:cs="仿宋"/>
          <w:b w:val="0"/>
          <w:bCs w:val="0"/>
          <w:color w:val="auto"/>
          <w:sz w:val="36"/>
          <w:szCs w:val="36"/>
          <w:lang w:val="en-US" w:eastAsia="zh-CN"/>
        </w:rPr>
        <w:t>，包含项目经理1人、免陪照护护理员66人（包括产康8人），内勤辅助人员96人，陪检服务人员21人。负责为我院各住院病区及门急诊等科室，提供包括病区内勤辅助工作、住院患者陪检、药品及标本运送、住院患者免陪照护服务（含产后康复）以及其他非医疗护理技术性的辅助工作在内的多项服务。）</w:t>
      </w:r>
    </w:p>
    <w:p w14:paraId="08BC6BCF">
      <w:pPr>
        <w:numPr>
          <w:ilvl w:val="0"/>
          <w:numId w:val="0"/>
        </w:numPr>
        <w:ind w:firstLine="643"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此部分需针对</w:t>
      </w:r>
      <w:r>
        <w:rPr>
          <w:rFonts w:hint="eastAsia" w:ascii="仿宋" w:hAnsi="仿宋" w:eastAsia="仿宋" w:cs="仿宋"/>
          <w:b/>
          <w:bCs/>
          <w:color w:val="auto"/>
          <w:sz w:val="32"/>
          <w:szCs w:val="32"/>
        </w:rPr>
        <w:t>我院的</w:t>
      </w:r>
      <w:r>
        <w:rPr>
          <w:rFonts w:hint="eastAsia" w:ascii="仿宋" w:hAnsi="仿宋" w:eastAsia="仿宋" w:cs="仿宋"/>
          <w:b/>
          <w:bCs/>
          <w:color w:val="auto"/>
          <w:sz w:val="32"/>
          <w:szCs w:val="32"/>
          <w:lang w:eastAsia="zh-CN"/>
        </w:rPr>
        <w:t>护理辅助</w:t>
      </w:r>
      <w:r>
        <w:rPr>
          <w:rFonts w:hint="eastAsia" w:ascii="仿宋" w:hAnsi="仿宋" w:eastAsia="仿宋" w:cs="仿宋"/>
          <w:b/>
          <w:bCs/>
          <w:color w:val="auto"/>
          <w:sz w:val="32"/>
          <w:szCs w:val="32"/>
        </w:rPr>
        <w:t>服务项目</w:t>
      </w:r>
      <w:r>
        <w:rPr>
          <w:rFonts w:hint="eastAsia" w:ascii="仿宋" w:hAnsi="仿宋" w:eastAsia="仿宋" w:cs="仿宋"/>
          <w:b/>
          <w:bCs/>
          <w:color w:val="auto"/>
          <w:sz w:val="32"/>
          <w:szCs w:val="32"/>
          <w:lang w:eastAsia="zh-CN"/>
        </w:rPr>
        <w:t>进行报价，并就</w:t>
      </w:r>
      <w:r>
        <w:rPr>
          <w:rFonts w:hint="eastAsia" w:ascii="仿宋" w:hAnsi="仿宋" w:eastAsia="仿宋" w:cs="仿宋"/>
          <w:b/>
          <w:bCs/>
          <w:color w:val="auto"/>
          <w:sz w:val="32"/>
          <w:szCs w:val="32"/>
          <w:lang w:val="en-US" w:eastAsia="zh-CN"/>
        </w:rPr>
        <w:t>服务方案进行应答，可包含</w:t>
      </w:r>
      <w:r>
        <w:rPr>
          <w:rFonts w:hint="eastAsia" w:ascii="仿宋" w:hAnsi="仿宋" w:eastAsia="仿宋" w:cs="仿宋"/>
          <w:b/>
          <w:bCs/>
          <w:color w:val="auto"/>
          <w:sz w:val="32"/>
          <w:szCs w:val="32"/>
        </w:rPr>
        <w:t>独特优势</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US" w:eastAsia="zh-CN"/>
        </w:rPr>
        <w:t>服务亮点、人员配置方案、服务质量保证方案等。</w:t>
      </w:r>
    </w:p>
    <w:p w14:paraId="0FFEE4F3">
      <w:pPr>
        <w:numPr>
          <w:ilvl w:val="0"/>
          <w:numId w:val="0"/>
        </w:numPr>
        <w:ind w:firstLine="723" w:firstLineChars="200"/>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（四）其他</w:t>
      </w:r>
    </w:p>
    <w:p w14:paraId="60F0BB1F">
      <w:pPr>
        <w:numPr>
          <w:ilvl w:val="0"/>
          <w:numId w:val="0"/>
        </w:numPr>
        <w:ind w:leftChars="0" w:firstLine="643" w:firstLineChars="200"/>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供应商认为可以提供的其他材料。</w:t>
      </w:r>
    </w:p>
    <w:p w14:paraId="22432394">
      <w:pPr>
        <w:numPr>
          <w:ilvl w:val="0"/>
          <w:numId w:val="0"/>
        </w:numPr>
        <w:ind w:leftChars="0"/>
        <w:rPr>
          <w:rFonts w:hint="eastAsia" w:ascii="仿宋" w:hAnsi="仿宋" w:eastAsia="仿宋" w:cs="仿宋"/>
          <w:b/>
          <w:bCs/>
          <w:color w:val="auto"/>
          <w:sz w:val="32"/>
          <w:szCs w:val="32"/>
        </w:rPr>
      </w:pPr>
    </w:p>
    <w:p w14:paraId="77C0F267">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7432B20B">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2027年护理辅助服务项目</w:t>
      </w:r>
      <w:r>
        <w:rPr>
          <w:rFonts w:hint="eastAsia" w:ascii="宋体" w:hAnsi="宋体" w:eastAsia="宋体" w:cs="宋体"/>
          <w:sz w:val="24"/>
          <w:szCs w:val="24"/>
          <w:lang w:val="en-US" w:eastAsia="zh-CN"/>
        </w:rPr>
        <w:t>调研</w:t>
      </w:r>
      <w:r>
        <w:rPr>
          <w:rFonts w:hint="eastAsia" w:ascii="宋体" w:hAnsi="宋体" w:eastAsia="宋体" w:cs="宋体"/>
          <w:sz w:val="24"/>
          <w:szCs w:val="24"/>
        </w:rPr>
        <w:t>，在此郑重承诺本公司具有以下资质，</w:t>
      </w:r>
      <w:r>
        <w:rPr>
          <w:rFonts w:hint="eastAsia" w:ascii="宋体" w:hAnsi="宋体" w:eastAsia="宋体" w:cs="宋体"/>
          <w:sz w:val="24"/>
          <w:szCs w:val="24"/>
          <w:lang w:val="en-US" w:eastAsia="zh-CN"/>
        </w:rPr>
        <w:t>并做出如下承诺（并</w:t>
      </w:r>
      <w:r>
        <w:rPr>
          <w:rFonts w:hint="eastAsia" w:ascii="宋体" w:hAnsi="宋体" w:eastAsia="宋体" w:cs="宋体"/>
          <w:sz w:val="24"/>
          <w:szCs w:val="24"/>
        </w:rPr>
        <w:t>对此</w:t>
      </w:r>
      <w:r>
        <w:rPr>
          <w:rFonts w:hint="eastAsia" w:ascii="宋体" w:hAnsi="宋体" w:eastAsia="宋体" w:cs="宋体"/>
          <w:sz w:val="24"/>
          <w:szCs w:val="24"/>
          <w:lang w:val="en-US" w:eastAsia="zh-CN"/>
        </w:rPr>
        <w:t>承诺</w:t>
      </w:r>
      <w:r>
        <w:rPr>
          <w:rFonts w:hint="eastAsia" w:ascii="宋体" w:hAnsi="宋体" w:eastAsia="宋体" w:cs="宋体"/>
          <w:sz w:val="24"/>
          <w:szCs w:val="24"/>
        </w:rPr>
        <w:t>负全部法律责任</w:t>
      </w:r>
      <w:r>
        <w:rPr>
          <w:rFonts w:hint="eastAsia" w:ascii="宋体" w:hAnsi="宋体" w:eastAsia="宋体" w:cs="宋体"/>
          <w:sz w:val="24"/>
          <w:szCs w:val="24"/>
          <w:lang w:val="en-US" w:eastAsia="zh-CN"/>
        </w:rPr>
        <w:t>）：</w:t>
      </w:r>
    </w:p>
    <w:p w14:paraId="4F12B17E">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项目属于本公司合法经营范围。</w:t>
      </w:r>
    </w:p>
    <w:p w14:paraId="7A8DF487">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本公司参加此次报名，对所投</w:t>
      </w:r>
      <w:r>
        <w:rPr>
          <w:rFonts w:hint="eastAsia" w:ascii="宋体" w:hAnsi="宋体" w:eastAsia="宋体" w:cs="宋体"/>
          <w:sz w:val="24"/>
          <w:szCs w:val="24"/>
          <w:lang w:val="en-US" w:eastAsia="zh-CN"/>
        </w:rPr>
        <w:t>报名文件</w:t>
      </w:r>
      <w:r>
        <w:rPr>
          <w:rFonts w:hint="eastAsia" w:ascii="宋体" w:hAnsi="宋体" w:eastAsia="宋体" w:cs="宋体"/>
          <w:sz w:val="24"/>
          <w:szCs w:val="24"/>
        </w:rPr>
        <w:t>已确认无误，</w:t>
      </w:r>
      <w:r>
        <w:rPr>
          <w:rFonts w:hint="eastAsia" w:ascii="宋体" w:hAnsi="宋体" w:eastAsia="宋体" w:cs="宋体"/>
          <w:sz w:val="24"/>
          <w:szCs w:val="24"/>
          <w:lang w:val="en-US" w:eastAsia="zh-CN"/>
        </w:rPr>
        <w:t>不得虚假应答，</w:t>
      </w:r>
      <w:r>
        <w:rPr>
          <w:rFonts w:hint="eastAsia" w:ascii="宋体" w:hAnsi="宋体" w:eastAsia="宋体" w:cs="宋体"/>
          <w:sz w:val="24"/>
          <w:szCs w:val="24"/>
        </w:rPr>
        <w:t>一经报名不再更改。</w:t>
      </w:r>
    </w:p>
    <w:p w14:paraId="670E367F">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w:t>
      </w:r>
    </w:p>
    <w:p w14:paraId="32ED86C5">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本公司应对</w:t>
      </w:r>
      <w:r>
        <w:rPr>
          <w:rFonts w:hint="eastAsia" w:ascii="宋体" w:hAnsi="宋体" w:eastAsia="宋体" w:cs="宋体"/>
          <w:sz w:val="24"/>
          <w:szCs w:val="24"/>
          <w:lang w:val="en-US" w:eastAsia="zh-CN"/>
        </w:rPr>
        <w:t>报名</w:t>
      </w:r>
      <w:r>
        <w:rPr>
          <w:rFonts w:hint="eastAsia" w:ascii="宋体" w:hAnsi="宋体" w:eastAsia="宋体" w:cs="宋体"/>
          <w:sz w:val="24"/>
          <w:szCs w:val="24"/>
        </w:rPr>
        <w:t>文件所提供的全部资料的真实性承担法律责任</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医院</w:t>
      </w:r>
      <w:r>
        <w:rPr>
          <w:rFonts w:hint="eastAsia" w:ascii="宋体" w:hAnsi="宋体" w:eastAsia="宋体" w:cs="宋体"/>
          <w:sz w:val="24"/>
          <w:szCs w:val="24"/>
          <w:lang w:eastAsia="zh-CN"/>
        </w:rPr>
        <w:t>保留核实</w:t>
      </w:r>
      <w:r>
        <w:rPr>
          <w:rFonts w:hint="eastAsia" w:ascii="宋体" w:hAnsi="宋体" w:eastAsia="宋体" w:cs="宋体"/>
          <w:sz w:val="24"/>
          <w:szCs w:val="24"/>
          <w:lang w:val="en-US" w:eastAsia="zh-CN"/>
        </w:rPr>
        <w:t>报名</w:t>
      </w:r>
      <w:r>
        <w:rPr>
          <w:rFonts w:hint="eastAsia" w:ascii="宋体" w:hAnsi="宋体" w:eastAsia="宋体" w:cs="宋体"/>
          <w:sz w:val="24"/>
          <w:szCs w:val="24"/>
          <w:lang w:eastAsia="zh-CN"/>
        </w:rPr>
        <w:t>资料真实性的权利，</w:t>
      </w:r>
      <w:r>
        <w:rPr>
          <w:rFonts w:hint="eastAsia" w:ascii="宋体" w:hAnsi="宋体" w:eastAsia="宋体" w:cs="宋体"/>
          <w:sz w:val="24"/>
          <w:szCs w:val="24"/>
          <w:lang w:val="en-US" w:eastAsia="zh-CN"/>
        </w:rPr>
        <w:t>如我公司</w:t>
      </w:r>
      <w:r>
        <w:rPr>
          <w:rFonts w:hint="eastAsia" w:ascii="宋体" w:hAnsi="宋体" w:eastAsia="宋体" w:cs="宋体"/>
          <w:sz w:val="24"/>
          <w:szCs w:val="24"/>
          <w:lang w:eastAsia="zh-CN"/>
        </w:rPr>
        <w:t>在</w:t>
      </w:r>
      <w:r>
        <w:rPr>
          <w:rFonts w:hint="eastAsia" w:ascii="宋体" w:hAnsi="宋体" w:eastAsia="宋体" w:cs="宋体"/>
          <w:sz w:val="24"/>
          <w:szCs w:val="24"/>
          <w:lang w:val="en-US" w:eastAsia="zh-CN"/>
        </w:rPr>
        <w:t>报名</w:t>
      </w:r>
      <w:r>
        <w:rPr>
          <w:rFonts w:hint="eastAsia" w:ascii="宋体" w:hAnsi="宋体" w:eastAsia="宋体" w:cs="宋体"/>
          <w:sz w:val="24"/>
          <w:szCs w:val="24"/>
          <w:lang w:eastAsia="zh-CN"/>
        </w:rPr>
        <w:t>文件中提供虚假材料谋取成交的，一旦被查实，将取消其</w:t>
      </w:r>
      <w:r>
        <w:rPr>
          <w:rFonts w:hint="eastAsia" w:ascii="宋体" w:hAnsi="宋体" w:eastAsia="宋体" w:cs="宋体"/>
          <w:sz w:val="24"/>
          <w:szCs w:val="24"/>
          <w:lang w:val="en-US" w:eastAsia="zh-CN"/>
        </w:rPr>
        <w:t>报名</w:t>
      </w:r>
      <w:r>
        <w:rPr>
          <w:rFonts w:hint="eastAsia" w:ascii="宋体" w:hAnsi="宋体" w:eastAsia="宋体" w:cs="宋体"/>
          <w:sz w:val="24"/>
          <w:szCs w:val="24"/>
          <w:lang w:eastAsia="zh-CN"/>
        </w:rPr>
        <w:t>资格。</w:t>
      </w:r>
    </w:p>
    <w:p w14:paraId="4A97C7D6">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我公司参加本次投标活动前三年内，在经营活动中无重大违法活动记录。符合相关法律法规规定的投标人资格条件。</w:t>
      </w:r>
    </w:p>
    <w:p w14:paraId="76CE6897">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未与其他任何公司</w:t>
      </w:r>
      <w:r>
        <w:rPr>
          <w:rFonts w:hint="eastAsia" w:ascii="宋体" w:hAnsi="宋体" w:eastAsia="宋体" w:cs="宋体"/>
          <w:sz w:val="24"/>
          <w:szCs w:val="24"/>
          <w:lang w:val="en-US" w:eastAsia="zh-CN"/>
        </w:rPr>
        <w:t>/</w:t>
      </w:r>
      <w:r>
        <w:rPr>
          <w:rFonts w:hint="eastAsia" w:ascii="宋体" w:hAnsi="宋体" w:eastAsia="宋体" w:cs="宋体"/>
          <w:sz w:val="24"/>
          <w:szCs w:val="24"/>
        </w:rPr>
        <w:t>个人达成固定价格的协议。向</w:t>
      </w:r>
      <w:r>
        <w:rPr>
          <w:rFonts w:hint="eastAsia" w:ascii="宋体" w:hAnsi="宋体" w:eastAsia="宋体" w:cs="宋体"/>
          <w:sz w:val="24"/>
          <w:szCs w:val="24"/>
          <w:lang w:val="en-US" w:eastAsia="zh-CN"/>
        </w:rPr>
        <w:t>医院</w:t>
      </w:r>
      <w:r>
        <w:rPr>
          <w:rFonts w:hint="eastAsia" w:ascii="宋体" w:hAnsi="宋体" w:eastAsia="宋体" w:cs="宋体"/>
          <w:sz w:val="24"/>
          <w:szCs w:val="24"/>
        </w:rPr>
        <w:t>以外的人员泄漏投标情况；与其他参与本次</w:t>
      </w:r>
      <w:r>
        <w:rPr>
          <w:rFonts w:hint="eastAsia" w:ascii="宋体" w:hAnsi="宋体" w:eastAsia="宋体" w:cs="宋体"/>
          <w:sz w:val="24"/>
          <w:szCs w:val="24"/>
          <w:lang w:val="en-US" w:eastAsia="zh-CN"/>
        </w:rPr>
        <w:t>报名</w:t>
      </w:r>
      <w:r>
        <w:rPr>
          <w:rFonts w:hint="eastAsia" w:ascii="宋体" w:hAnsi="宋体" w:eastAsia="宋体" w:cs="宋体"/>
          <w:sz w:val="24"/>
          <w:szCs w:val="24"/>
        </w:rPr>
        <w:t>的人达成可能限制公平招标的协议</w:t>
      </w:r>
      <w:r>
        <w:rPr>
          <w:rFonts w:hint="eastAsia" w:ascii="宋体" w:hAnsi="宋体" w:eastAsia="宋体" w:cs="宋体"/>
          <w:sz w:val="24"/>
          <w:szCs w:val="24"/>
          <w:lang w:eastAsia="zh-CN"/>
        </w:rPr>
        <w:t>。</w:t>
      </w:r>
    </w:p>
    <w:p w14:paraId="6BEB2BD6">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遵守国家</w:t>
      </w:r>
      <w:r>
        <w:rPr>
          <w:rFonts w:hint="eastAsia" w:ascii="宋体" w:hAnsi="宋体" w:eastAsia="宋体" w:cs="宋体"/>
          <w:sz w:val="24"/>
          <w:szCs w:val="24"/>
          <w:lang w:val="en-US" w:eastAsia="zh-CN"/>
        </w:rPr>
        <w:t>及</w:t>
      </w:r>
      <w:r>
        <w:rPr>
          <w:rFonts w:hint="eastAsia" w:ascii="宋体" w:hAnsi="宋体" w:eastAsia="宋体" w:cs="宋体"/>
          <w:sz w:val="24"/>
          <w:szCs w:val="24"/>
        </w:rPr>
        <w:t>天津市卫健委及天津中医药大学第二附属医院医药代表接待“三定三有”、廉洁购销合同管理制度及第三方来院工作人员相关管理规定，真实登记相关信息。</w:t>
      </w:r>
    </w:p>
    <w:p w14:paraId="49D752DD">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不在未提前预约登记备案或未在接待时间来访，不在没有医院工作人员陪同下在院内活动。不借故约医务人员到院外开展业务活动，不向医务人员留存联系方式，不对医院及医务人员进行商业贿赂。</w:t>
      </w:r>
    </w:p>
    <w:p w14:paraId="5C72DC27">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来院开展相关业务前，由本人签署本承诺书并加盖单位公章后先以电子版形式发送至</w:t>
      </w:r>
      <w:r>
        <w:rPr>
          <w:rFonts w:hint="eastAsia" w:ascii="宋体" w:hAnsi="宋体" w:eastAsia="宋体" w:cs="宋体"/>
          <w:sz w:val="24"/>
          <w:szCs w:val="24"/>
          <w:lang w:val="en-US" w:eastAsia="zh-CN"/>
        </w:rPr>
        <w:t>护理部办公室</w:t>
      </w:r>
      <w:r>
        <w:rPr>
          <w:rFonts w:hint="eastAsia" w:ascii="宋体" w:hAnsi="宋体" w:eastAsia="宋体" w:cs="宋体"/>
          <w:sz w:val="24"/>
          <w:szCs w:val="24"/>
        </w:rPr>
        <w:t>邮箱，并在来院时向</w:t>
      </w:r>
      <w:r>
        <w:rPr>
          <w:rFonts w:hint="eastAsia" w:ascii="宋体" w:hAnsi="宋体" w:eastAsia="宋体" w:cs="宋体"/>
          <w:sz w:val="24"/>
          <w:szCs w:val="24"/>
          <w:lang w:val="en-US" w:eastAsia="zh-CN"/>
        </w:rPr>
        <w:t>护理部</w:t>
      </w:r>
      <w:r>
        <w:rPr>
          <w:rFonts w:hint="eastAsia" w:ascii="宋体" w:hAnsi="宋体" w:eastAsia="宋体" w:cs="宋体"/>
          <w:sz w:val="24"/>
          <w:szCs w:val="24"/>
        </w:rPr>
        <w:t>提交纸质版。</w:t>
      </w:r>
    </w:p>
    <w:p w14:paraId="0910E2F6">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按照医院</w:t>
      </w:r>
      <w:r>
        <w:rPr>
          <w:rFonts w:hint="eastAsia" w:ascii="宋体" w:hAnsi="宋体" w:eastAsia="宋体" w:cs="宋体"/>
          <w:sz w:val="24"/>
          <w:szCs w:val="24"/>
          <w:lang w:val="en-US" w:eastAsia="zh-CN"/>
        </w:rPr>
        <w:t>护理部</w:t>
      </w:r>
      <w:r>
        <w:rPr>
          <w:rFonts w:hint="eastAsia" w:ascii="宋体" w:hAnsi="宋体" w:eastAsia="宋体" w:cs="宋体"/>
          <w:sz w:val="24"/>
          <w:szCs w:val="24"/>
        </w:rPr>
        <w:t>通知时间准时来院，并在指定地点由工作人员带领完成入院登记工作，因自身原因导致未按时到院，被拒绝接待的后果由本人承担。</w:t>
      </w:r>
    </w:p>
    <w:p w14:paraId="37E3FC3F">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rPr>
      </w:pPr>
      <w:r>
        <w:rPr>
          <w:rFonts w:hint="eastAsia" w:ascii="宋体" w:hAnsi="宋体" w:eastAsia="宋体" w:cs="宋体"/>
          <w:sz w:val="24"/>
          <w:szCs w:val="24"/>
        </w:rPr>
        <w:t>医院工作人员如有暗示或索要“回扣”行为，将主动、如实向医院医德医风办公室反映。</w:t>
      </w:r>
    </w:p>
    <w:p w14:paraId="76A7F379">
      <w:pPr>
        <w:keepNext w:val="0"/>
        <w:keepLines w:val="0"/>
        <w:pageBreakBefore w:val="0"/>
        <w:widowControl w:val="0"/>
        <w:numPr>
          <w:ilvl w:val="0"/>
          <w:numId w:val="2"/>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lang w:val="en-US" w:eastAsia="zh-CN"/>
        </w:rPr>
        <w:t>本人</w:t>
      </w:r>
      <w:r>
        <w:rPr>
          <w:rFonts w:hint="eastAsia" w:ascii="宋体" w:hAnsi="宋体" w:eastAsia="宋体" w:cs="宋体"/>
          <w:sz w:val="24"/>
          <w:szCs w:val="24"/>
        </w:rPr>
        <w:t>已认真阅读以上规定并自觉遵守，如有违反自愿承担一切后果。</w:t>
      </w:r>
    </w:p>
    <w:p w14:paraId="4290D9C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本公司承诺报名材料真实、合法、有效，满足所有报名条件</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并</w:t>
      </w:r>
      <w:r>
        <w:rPr>
          <w:rFonts w:hint="eastAsia" w:ascii="宋体" w:hAnsi="宋体" w:eastAsia="宋体" w:cs="宋体"/>
          <w:b/>
          <w:bCs/>
          <w:sz w:val="24"/>
          <w:szCs w:val="24"/>
        </w:rPr>
        <w:t>接受贵院相关监督部门核查，若不合格</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我</w:t>
      </w:r>
      <w:r>
        <w:rPr>
          <w:rFonts w:hint="eastAsia" w:ascii="宋体" w:hAnsi="宋体" w:eastAsia="宋体" w:cs="宋体"/>
          <w:b/>
          <w:bCs/>
          <w:sz w:val="24"/>
          <w:szCs w:val="24"/>
        </w:rPr>
        <w:t>单位自行承担由此造成的一切后果</w:t>
      </w:r>
      <w:r>
        <w:rPr>
          <w:rFonts w:hint="eastAsia" w:ascii="宋体" w:hAnsi="宋体" w:eastAsia="宋体" w:cs="宋体"/>
          <w:b/>
          <w:bCs/>
          <w:sz w:val="24"/>
          <w:szCs w:val="24"/>
          <w:lang w:eastAsia="zh-CN"/>
        </w:rPr>
        <w:t>，</w:t>
      </w:r>
      <w:r>
        <w:rPr>
          <w:rFonts w:hint="eastAsia" w:ascii="宋体" w:hAnsi="宋体" w:eastAsia="宋体" w:cs="宋体"/>
          <w:b/>
          <w:bCs/>
          <w:sz w:val="24"/>
          <w:szCs w:val="24"/>
        </w:rPr>
        <w:t>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w:t>
      </w:r>
      <w:r>
        <w:rPr>
          <w:rFonts w:hint="eastAsia" w:ascii="宋体" w:hAnsi="宋体" w:eastAsia="宋体" w:cs="宋体"/>
          <w:b/>
          <w:bCs/>
          <w:sz w:val="24"/>
          <w:szCs w:val="24"/>
          <w:lang w:eastAsia="zh-CN"/>
        </w:rPr>
        <w:t>。（</w:t>
      </w:r>
      <w:r>
        <w:rPr>
          <w:rFonts w:hint="eastAsia" w:ascii="宋体" w:hAnsi="宋体" w:eastAsia="宋体" w:cs="宋体"/>
          <w:b/>
          <w:bCs/>
          <w:sz w:val="24"/>
          <w:szCs w:val="24"/>
        </w:rPr>
        <w:t>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r>
        <w:rPr>
          <w:rFonts w:hint="eastAsia" w:ascii="宋体" w:hAnsi="宋体" w:eastAsia="宋体" w:cs="宋体"/>
          <w:b/>
          <w:bCs/>
          <w:sz w:val="24"/>
          <w:szCs w:val="24"/>
          <w:lang w:eastAsia="zh-CN"/>
        </w:rPr>
        <w:t>）</w:t>
      </w:r>
    </w:p>
    <w:p w14:paraId="5FD2B8F2">
      <w:pPr>
        <w:keepNext w:val="0"/>
        <w:keepLines w:val="0"/>
        <w:pageBreakBefore w:val="0"/>
        <w:widowControl w:val="0"/>
        <w:kinsoku/>
        <w:wordWrap/>
        <w:overflowPunct/>
        <w:topLinePunct w:val="0"/>
        <w:autoSpaceDE/>
        <w:autoSpaceDN/>
        <w:bidi w:val="0"/>
        <w:adjustRightInd/>
        <w:snapToGrid/>
        <w:spacing w:before="157" w:beforeLines="50" w:line="400" w:lineRule="exact"/>
        <w:ind w:firstLine="480" w:firstLineChars="20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法人签字</w:t>
      </w:r>
      <w:r>
        <w:rPr>
          <w:rFonts w:hint="eastAsia" w:ascii="宋体" w:hAnsi="宋体" w:eastAsia="宋体" w:cs="宋体"/>
          <w:sz w:val="24"/>
          <w:szCs w:val="24"/>
          <w:lang w:val="en-US" w:eastAsia="zh-CN"/>
        </w:rPr>
        <w:t>/盖章</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688EDAF">
      <w:pPr>
        <w:keepNext w:val="0"/>
        <w:keepLines w:val="0"/>
        <w:pageBreakBefore w:val="0"/>
        <w:widowControl w:val="0"/>
        <w:kinsoku/>
        <w:wordWrap/>
        <w:overflowPunct/>
        <w:topLinePunct w:val="0"/>
        <w:autoSpaceDE/>
        <w:autoSpaceDN/>
        <w:bidi w:val="0"/>
        <w:adjustRightInd/>
        <w:snapToGrid/>
        <w:spacing w:before="157" w:beforeLines="50" w:line="400" w:lineRule="exact"/>
        <w:ind w:firstLine="480" w:firstLineChars="200"/>
        <w:jc w:val="center"/>
        <w:textAlignment w:val="auto"/>
        <w:rPr>
          <w:rFonts w:hint="eastAsia" w:ascii="宋体" w:hAnsi="宋体" w:eastAsia="宋体" w:cs="宋体"/>
          <w:b w:val="0"/>
          <w:bCs w:val="0"/>
          <w:sz w:val="24"/>
          <w:szCs w:val="24"/>
          <w:u w:val="single"/>
          <w:lang w:val="en-US" w:eastAsia="zh-CN"/>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lang w:eastAsia="zh-CN"/>
        </w:rPr>
        <w:t>单位</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（公章）</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u w:val="single"/>
          <w:lang w:val="en-US" w:eastAsia="zh-CN"/>
        </w:rPr>
        <w:t xml:space="preserve">                      </w:t>
      </w:r>
    </w:p>
    <w:p w14:paraId="786514AA">
      <w:pPr>
        <w:keepNext w:val="0"/>
        <w:keepLines w:val="0"/>
        <w:pageBreakBefore w:val="0"/>
        <w:widowControl w:val="0"/>
        <w:kinsoku/>
        <w:wordWrap/>
        <w:overflowPunct/>
        <w:topLinePunct w:val="0"/>
        <w:autoSpaceDE/>
        <w:autoSpaceDN/>
        <w:bidi w:val="0"/>
        <w:adjustRightInd/>
        <w:snapToGrid/>
        <w:spacing w:before="157" w:beforeLines="50" w:line="400" w:lineRule="exact"/>
        <w:ind w:firstLine="480" w:firstLineChars="20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承诺人签字（手写）：</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14:paraId="0A21A2E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     月      日</w:t>
      </w:r>
    </w:p>
    <w:p w14:paraId="4716BBD9">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p>
    <w:p w14:paraId="1D2AA5A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lang w:eastAsia="zh-CN"/>
        </w:rPr>
      </w:pPr>
    </w:p>
    <w:p w14:paraId="55DEB80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三、</w:t>
      </w:r>
      <w:r>
        <w:rPr>
          <w:rFonts w:hint="eastAsia" w:ascii="仿宋" w:hAnsi="仿宋" w:eastAsia="仿宋" w:cs="仿宋"/>
          <w:b/>
          <w:bCs/>
          <w:sz w:val="32"/>
          <w:szCs w:val="24"/>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代表授权委托书</w:t>
      </w:r>
      <w:bookmarkEnd w:id="0"/>
    </w:p>
    <w:p w14:paraId="7655C047">
      <w:pPr>
        <w:rPr>
          <w:rFonts w:hint="eastAsia" w:ascii="仿宋" w:hAnsi="仿宋" w:eastAsia="仿宋" w:cs="仿宋"/>
          <w:b/>
          <w:bCs w:val="0"/>
          <w:sz w:val="28"/>
          <w:szCs w:val="28"/>
          <w:lang w:eastAsia="zh-CN"/>
        </w:rPr>
      </w:pPr>
      <w:r>
        <w:rPr>
          <w:rFonts w:hint="eastAsia" w:ascii="仿宋" w:hAnsi="仿宋" w:eastAsia="仿宋" w:cs="仿宋"/>
          <w:b/>
          <w:bCs w:val="0"/>
          <w:sz w:val="28"/>
          <w:szCs w:val="28"/>
        </w:rPr>
        <w:t>致：</w:t>
      </w:r>
      <w:r>
        <w:rPr>
          <w:rFonts w:hint="eastAsia" w:ascii="仿宋" w:hAnsi="仿宋" w:eastAsia="仿宋" w:cs="仿宋"/>
          <w:b/>
          <w:bCs w:val="0"/>
          <w:sz w:val="28"/>
          <w:szCs w:val="28"/>
          <w:lang w:val="en-US" w:eastAsia="zh-CN"/>
        </w:rPr>
        <w:t>天津中医药大学第二附属医院</w:t>
      </w:r>
    </w:p>
    <w:p w14:paraId="4E33D7C1">
      <w:pPr>
        <w:ind w:firstLine="422" w:firstLineChars="150"/>
        <w:rPr>
          <w:rFonts w:hint="eastAsia" w:ascii="仿宋" w:hAnsi="仿宋" w:eastAsia="仿宋" w:cs="仿宋"/>
          <w:b/>
          <w:bCs w:val="0"/>
          <w:sz w:val="28"/>
          <w:szCs w:val="28"/>
        </w:rPr>
      </w:pPr>
      <w:r>
        <w:rPr>
          <w:rFonts w:hint="eastAsia" w:ascii="仿宋" w:hAnsi="仿宋" w:eastAsia="仿宋" w:cs="仿宋"/>
          <w:b/>
          <w:bCs w:val="0"/>
          <w:sz w:val="28"/>
          <w:szCs w:val="28"/>
        </w:rPr>
        <w:t>我单位</w:t>
      </w:r>
      <w:r>
        <w:rPr>
          <w:rFonts w:hint="eastAsia" w:ascii="仿宋" w:hAnsi="仿宋" w:eastAsia="仿宋" w:cs="仿宋"/>
          <w:b/>
          <w:bCs w:val="0"/>
          <w:sz w:val="28"/>
          <w:szCs w:val="28"/>
          <w:u w:val="single"/>
        </w:rPr>
        <w:t> （单位名称）</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 授权</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lang w:eastAsia="zh-CN"/>
        </w:rPr>
        <w:t>（</w:t>
      </w:r>
      <w:r>
        <w:rPr>
          <w:rFonts w:hint="eastAsia" w:ascii="仿宋" w:hAnsi="仿宋" w:eastAsia="仿宋" w:cs="仿宋"/>
          <w:b/>
          <w:bCs w:val="0"/>
          <w:sz w:val="28"/>
          <w:szCs w:val="28"/>
          <w:u w:val="single"/>
        </w:rPr>
        <w:t>人员姓名） （身份证号码：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，联系电话：    ）</w:t>
      </w:r>
      <w:r>
        <w:rPr>
          <w:rFonts w:hint="eastAsia" w:ascii="仿宋" w:hAnsi="仿宋" w:eastAsia="仿宋" w:cs="仿宋"/>
          <w:b/>
          <w:bCs w:val="0"/>
          <w:sz w:val="28"/>
          <w:szCs w:val="28"/>
        </w:rPr>
        <w:t>作为授权代表，以我单位的名义参加 </w:t>
      </w:r>
      <w:r>
        <w:rPr>
          <w:rFonts w:hint="eastAsia" w:ascii="仿宋" w:hAnsi="仿宋" w:eastAsia="仿宋" w:cs="仿宋"/>
          <w:b/>
          <w:bCs w:val="0"/>
          <w:sz w:val="28"/>
          <w:szCs w:val="28"/>
          <w:u w:val="single"/>
          <w:lang w:val="en-US" w:eastAsia="zh-CN"/>
        </w:rPr>
        <w:t>天津中医药大学第二附属医院2027年护理辅助服务项目</w:t>
      </w:r>
      <w:r>
        <w:rPr>
          <w:rFonts w:hint="eastAsia" w:ascii="仿宋" w:hAnsi="仿宋" w:eastAsia="仿宋" w:cs="仿宋"/>
          <w:b/>
          <w:bCs w:val="0"/>
          <w:sz w:val="28"/>
          <w:szCs w:val="28"/>
        </w:rPr>
        <w:t>的</w:t>
      </w:r>
      <w:r>
        <w:rPr>
          <w:rFonts w:hint="eastAsia" w:ascii="仿宋" w:hAnsi="仿宋" w:eastAsia="仿宋" w:cs="仿宋"/>
          <w:b/>
          <w:bCs w:val="0"/>
          <w:sz w:val="28"/>
          <w:szCs w:val="28"/>
          <w:lang w:val="en-US" w:eastAsia="zh-CN"/>
        </w:rPr>
        <w:t>调研</w:t>
      </w:r>
      <w:r>
        <w:rPr>
          <w:rFonts w:hint="eastAsia" w:ascii="仿宋" w:hAnsi="仿宋" w:eastAsia="仿宋" w:cs="仿宋"/>
          <w:b/>
          <w:bCs w:val="0"/>
          <w:sz w:val="28"/>
          <w:szCs w:val="28"/>
        </w:rPr>
        <w:t>活动，并代表我单位全权办理上述项目的</w:t>
      </w:r>
      <w:r>
        <w:rPr>
          <w:rFonts w:hint="eastAsia" w:ascii="仿宋" w:hAnsi="仿宋" w:eastAsia="仿宋" w:cs="仿宋"/>
          <w:b/>
          <w:bCs w:val="0"/>
          <w:sz w:val="28"/>
          <w:szCs w:val="28"/>
          <w:lang w:val="en-US" w:eastAsia="zh-CN"/>
        </w:rPr>
        <w:t>报名</w:t>
      </w:r>
      <w:r>
        <w:rPr>
          <w:rFonts w:hint="eastAsia" w:ascii="仿宋" w:hAnsi="仿宋" w:eastAsia="仿宋" w:cs="仿宋"/>
          <w:b/>
          <w:bCs w:val="0"/>
          <w:sz w:val="28"/>
          <w:szCs w:val="28"/>
        </w:rPr>
        <w:t>文件澄清、说明或者更正等一切具体事务和签署相关文件。</w:t>
      </w:r>
    </w:p>
    <w:p w14:paraId="65F922C3">
      <w:pPr>
        <w:ind w:firstLine="422" w:firstLineChars="150"/>
        <w:rPr>
          <w:rFonts w:hint="eastAsia" w:ascii="仿宋" w:hAnsi="仿宋" w:eastAsia="仿宋" w:cs="仿宋"/>
          <w:b/>
          <w:bCs w:val="0"/>
          <w:sz w:val="28"/>
          <w:szCs w:val="28"/>
        </w:rPr>
      </w:pPr>
      <w:r>
        <w:rPr>
          <w:rFonts w:hint="eastAsia" w:ascii="仿宋" w:hAnsi="仿宋" w:eastAsia="仿宋" w:cs="仿宋"/>
          <w:b/>
          <w:bCs w:val="0"/>
          <w:sz w:val="28"/>
          <w:szCs w:val="28"/>
        </w:rPr>
        <w:t>我单位对授权代表的签名事项负全部责任。</w:t>
      </w:r>
    </w:p>
    <w:p w14:paraId="68348D87">
      <w:pPr>
        <w:ind w:firstLine="422" w:firstLineChars="150"/>
        <w:rPr>
          <w:rFonts w:hint="eastAsia" w:ascii="仿宋" w:hAnsi="仿宋" w:eastAsia="仿宋" w:cs="仿宋"/>
          <w:b/>
          <w:bCs w:val="0"/>
          <w:sz w:val="28"/>
          <w:szCs w:val="28"/>
        </w:rPr>
      </w:pPr>
      <w:r>
        <w:rPr>
          <w:rFonts w:hint="eastAsia" w:ascii="仿宋" w:hAnsi="仿宋" w:eastAsia="仿宋" w:cs="仿宋"/>
          <w:b/>
          <w:bCs w:val="0"/>
          <w:sz w:val="28"/>
          <w:szCs w:val="28"/>
        </w:rPr>
        <w:t>本授权书至投标有效期结束前始终有效。</w:t>
      </w:r>
    </w:p>
    <w:p w14:paraId="357BBC55">
      <w:pPr>
        <w:ind w:firstLine="422" w:firstLineChars="150"/>
        <w:rPr>
          <w:rFonts w:ascii="仿宋" w:hAnsi="仿宋" w:eastAsia="仿宋" w:cs="仿宋"/>
          <w:b/>
          <w:sz w:val="32"/>
          <w:szCs w:val="32"/>
        </w:rPr>
      </w:pPr>
      <w:r>
        <w:rPr>
          <w:rFonts w:hint="eastAsia" w:ascii="仿宋" w:hAnsi="仿宋" w:eastAsia="仿宋" w:cs="仿宋"/>
          <w:b/>
          <w:bCs w:val="0"/>
          <w:sz w:val="28"/>
          <w:szCs w:val="28"/>
        </w:rPr>
        <w:t>授权代表无转委托权，特此委托。</w:t>
      </w:r>
    </w:p>
    <w:p w14:paraId="05E960A3">
      <w:pPr>
        <w:ind w:firstLine="482" w:firstLineChars="150"/>
        <w:jc w:val="center"/>
        <w:rPr>
          <w:rFonts w:hint="eastAsia" w:ascii="仿宋" w:hAnsi="仿宋" w:eastAsia="仿宋" w:cs="仿宋"/>
          <w:b/>
          <w:sz w:val="28"/>
          <w:szCs w:val="28"/>
        </w:rPr>
      </w:pPr>
      <w:r>
        <w:rPr>
          <w:rFonts w:hint="eastAsia" w:ascii="仿宋" w:hAnsi="仿宋" w:eastAsia="仿宋" w:cs="仿宋"/>
          <w:b/>
          <w:sz w:val="32"/>
          <w:szCs w:val="32"/>
          <w:lang w:val="en-US" w:eastAsia="zh-CN"/>
        </w:rPr>
        <w:t xml:space="preserve">             </w:t>
      </w:r>
      <w:r>
        <w:rPr>
          <w:rFonts w:hint="eastAsia" w:ascii="仿宋" w:hAnsi="仿宋" w:eastAsia="仿宋" w:cs="仿宋"/>
          <w:b/>
          <w:sz w:val="28"/>
          <w:szCs w:val="28"/>
        </w:rPr>
        <w:t>受委托人签字：</w:t>
      </w:r>
    </w:p>
    <w:p w14:paraId="3A3D2F83">
      <w:pPr>
        <w:ind w:firstLine="5060" w:firstLineChars="1800"/>
        <w:jc w:val="both"/>
        <w:rPr>
          <w:rFonts w:hint="eastAsia" w:ascii="仿宋" w:hAnsi="仿宋" w:eastAsia="仿宋" w:cs="仿宋"/>
          <w:b/>
          <w:sz w:val="28"/>
          <w:szCs w:val="28"/>
          <w:lang w:eastAsia="zh-CN"/>
        </w:rPr>
      </w:pPr>
      <w:r>
        <w:rPr>
          <w:rFonts w:hint="eastAsia" w:ascii="仿宋" w:hAnsi="仿宋" w:eastAsia="仿宋" w:cs="仿宋"/>
          <w:b/>
          <w:sz w:val="28"/>
          <w:szCs w:val="28"/>
          <w:lang w:val="en-US" w:eastAsia="zh-CN"/>
        </w:rPr>
        <w:t>报名单位（公章）</w:t>
      </w:r>
      <w:r>
        <w:rPr>
          <w:rFonts w:hint="eastAsia" w:ascii="仿宋" w:hAnsi="仿宋" w:eastAsia="仿宋" w:cs="仿宋"/>
          <w:b/>
          <w:sz w:val="28"/>
          <w:szCs w:val="28"/>
        </w:rPr>
        <w:t xml:space="preserve"> </w:t>
      </w:r>
      <w:r>
        <w:rPr>
          <w:rFonts w:hint="eastAsia" w:ascii="仿宋" w:hAnsi="仿宋" w:eastAsia="仿宋" w:cs="仿宋"/>
          <w:b/>
          <w:sz w:val="28"/>
          <w:szCs w:val="28"/>
          <w:lang w:eastAsia="zh-CN"/>
        </w:rPr>
        <w:t>：</w:t>
      </w:r>
    </w:p>
    <w:p w14:paraId="43514FAA">
      <w:pPr>
        <w:ind w:firstLine="422" w:firstLineChars="150"/>
        <w:jc w:val="center"/>
        <w:rPr>
          <w:rFonts w:ascii="仿宋" w:hAnsi="仿宋" w:eastAsia="仿宋" w:cs="仿宋"/>
          <w:b/>
          <w:sz w:val="28"/>
          <w:szCs w:val="28"/>
        </w:rPr>
      </w:pPr>
      <w:r>
        <w:rPr>
          <w:rFonts w:hint="eastAsia" w:ascii="仿宋" w:hAnsi="仿宋" w:eastAsia="仿宋" w:cs="仿宋"/>
          <w:b/>
          <w:sz w:val="28"/>
          <w:szCs w:val="28"/>
          <w:lang w:val="en-US" w:eastAsia="zh-CN"/>
        </w:rPr>
        <w:t xml:space="preserve">                   </w:t>
      </w:r>
      <w:r>
        <w:rPr>
          <w:rFonts w:hint="eastAsia" w:ascii="仿宋" w:hAnsi="仿宋" w:eastAsia="仿宋" w:cs="仿宋"/>
          <w:b/>
          <w:sz w:val="28"/>
          <w:szCs w:val="28"/>
        </w:rPr>
        <w:t>法人（签名/</w:t>
      </w:r>
      <w:r>
        <w:rPr>
          <w:rFonts w:hint="eastAsia" w:ascii="仿宋" w:hAnsi="仿宋" w:eastAsia="仿宋" w:cs="仿宋"/>
          <w:b/>
          <w:sz w:val="28"/>
          <w:szCs w:val="28"/>
          <w:lang w:val="en-US" w:eastAsia="zh-CN"/>
        </w:rPr>
        <w:t>盖章</w:t>
      </w:r>
      <w:r>
        <w:rPr>
          <w:rFonts w:hint="eastAsia" w:ascii="仿宋" w:hAnsi="仿宋" w:eastAsia="仿宋" w:cs="仿宋"/>
          <w:b/>
          <w:sz w:val="28"/>
          <w:szCs w:val="28"/>
        </w:rPr>
        <w:t xml:space="preserve">）： </w:t>
      </w:r>
    </w:p>
    <w:p w14:paraId="56D43710">
      <w:pPr>
        <w:ind w:firstLine="422" w:firstLineChars="150"/>
        <w:jc w:val="center"/>
        <w:rPr>
          <w:sz w:val="28"/>
        </w:rPr>
      </w:pPr>
      <w:r>
        <w:rPr>
          <w:rFonts w:hint="eastAsia" w:ascii="仿宋" w:hAnsi="仿宋" w:eastAsia="仿宋" w:cs="仿宋"/>
          <w:b/>
          <w:sz w:val="28"/>
          <w:szCs w:val="28"/>
          <w:lang w:val="en-US" w:eastAsia="zh-CN"/>
        </w:rPr>
        <w:t xml:space="preserve">           </w:t>
      </w:r>
      <w:r>
        <w:rPr>
          <w:rFonts w:hint="eastAsia" w:ascii="仿宋" w:hAnsi="仿宋" w:eastAsia="仿宋" w:cs="仿宋"/>
          <w:b/>
          <w:sz w:val="28"/>
          <w:szCs w:val="28"/>
        </w:rPr>
        <w:t xml:space="preserve">授权日期： </w:t>
      </w:r>
      <w:r>
        <w:rPr>
          <w:rFonts w:hint="eastAsia" w:ascii="仿宋" w:hAnsi="仿宋" w:eastAsia="仿宋" w:cs="仿宋"/>
          <w:b/>
          <w:sz w:val="32"/>
          <w:szCs w:val="32"/>
        </w:rPr>
        <w:t xml:space="preserve">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2"/>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w:t>
            </w:r>
            <w:r>
              <w:rPr>
                <w:rFonts w:hint="eastAsia" w:ascii="宋体" w:hAnsi="宋体" w:eastAsia="宋体" w:cs="宋体"/>
                <w:b/>
                <w:bCs/>
                <w:color w:val="000000"/>
                <w:sz w:val="28"/>
                <w:szCs w:val="28"/>
                <w:shd w:val="clear" w:color="auto" w:fill="FFFFFF"/>
                <w:lang w:val="en-US" w:eastAsia="zh-CN"/>
              </w:rPr>
              <w:t>被</w:t>
            </w:r>
            <w:r>
              <w:rPr>
                <w:rFonts w:hint="eastAsia" w:ascii="宋体" w:hAnsi="宋体" w:eastAsia="宋体" w:cs="宋体"/>
                <w:b/>
                <w:bCs/>
                <w:color w:val="000000"/>
                <w:sz w:val="28"/>
                <w:szCs w:val="28"/>
                <w:shd w:val="clear" w:color="auto" w:fill="FFFFFF"/>
              </w:rPr>
              <w:t>授权人身份证复印件</w:t>
            </w:r>
            <w:r>
              <w:rPr>
                <w:rFonts w:hint="eastAsia" w:ascii="宋体" w:hAnsi="宋体" w:eastAsia="宋体" w:cs="宋体"/>
                <w:b/>
                <w:bCs/>
                <w:color w:val="000000"/>
                <w:sz w:val="28"/>
                <w:szCs w:val="28"/>
                <w:shd w:val="clear" w:color="auto" w:fill="FFFFFF"/>
                <w:lang w:val="en-US" w:eastAsia="zh-CN"/>
              </w:rPr>
              <w:t>正面</w:t>
            </w:r>
            <w:r>
              <w:rPr>
                <w:rFonts w:hint="eastAsia" w:ascii="宋体" w:hAnsi="宋体" w:eastAsia="宋体" w:cs="宋体"/>
                <w:b/>
                <w:bCs/>
                <w:color w:val="000000"/>
                <w:sz w:val="28"/>
                <w:szCs w:val="28"/>
                <w:shd w:val="clear" w:color="auto" w:fill="FFFFFF"/>
              </w:rPr>
              <w:t>）</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w:t>
            </w:r>
            <w:r>
              <w:rPr>
                <w:rFonts w:hint="eastAsia" w:ascii="宋体" w:hAnsi="宋体" w:eastAsia="宋体" w:cs="宋体"/>
                <w:b/>
                <w:bCs/>
                <w:color w:val="000000"/>
                <w:sz w:val="28"/>
                <w:szCs w:val="28"/>
                <w:shd w:val="clear" w:color="auto" w:fill="FFFFFF"/>
                <w:lang w:val="en-US" w:eastAsia="zh-CN"/>
              </w:rPr>
              <w:t>背面</w:t>
            </w:r>
            <w:r>
              <w:rPr>
                <w:rFonts w:hint="eastAsia" w:ascii="宋体" w:hAnsi="宋体" w:eastAsia="宋体" w:cs="宋体"/>
                <w:b/>
                <w:bCs/>
                <w:color w:val="000000"/>
                <w:sz w:val="28"/>
                <w:szCs w:val="28"/>
                <w:shd w:val="clear" w:color="auto" w:fill="FFFFFF"/>
              </w:rPr>
              <w:t>）</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footerReference r:id="rId4" w:type="default"/>
          <w:pgSz w:w="11906" w:h="16838"/>
          <w:pgMar w:top="1213" w:right="1236" w:bottom="1213" w:left="1236" w:header="851" w:footer="992" w:gutter="0"/>
          <w:cols w:space="425" w:num="1"/>
          <w:docGrid w:type="lines" w:linePitch="312" w:charSpace="0"/>
        </w:sectPr>
      </w:pPr>
    </w:p>
    <w:p w14:paraId="46C067AB">
      <w:pPr>
        <w:numPr>
          <w:ilvl w:val="0"/>
          <w:numId w:val="3"/>
        </w:numPr>
        <w:jc w:val="both"/>
        <w:rPr>
          <w:rFonts w:hint="eastAsia"/>
          <w:b/>
          <w:bCs/>
          <w:sz w:val="32"/>
          <w:szCs w:val="24"/>
          <w:lang w:val="en-US" w:eastAsia="zh-CN"/>
        </w:rPr>
      </w:pPr>
      <w:r>
        <w:rPr>
          <w:rFonts w:hint="eastAsia"/>
          <w:b/>
          <w:bCs/>
          <w:sz w:val="32"/>
          <w:szCs w:val="24"/>
          <w:lang w:val="en-US" w:eastAsia="zh-CN"/>
        </w:rPr>
        <w:t>近五年业绩证明（</w:t>
      </w:r>
      <w:r>
        <w:rPr>
          <w:rFonts w:hint="eastAsia"/>
          <w:b/>
          <w:bCs/>
          <w:color w:val="auto"/>
          <w:sz w:val="32"/>
          <w:szCs w:val="24"/>
          <w:lang w:val="en-US" w:eastAsia="zh-CN"/>
        </w:rPr>
        <w:t>提供至</w:t>
      </w:r>
      <w:r>
        <w:rPr>
          <w:rFonts w:hint="eastAsia"/>
          <w:b/>
          <w:bCs/>
          <w:sz w:val="32"/>
          <w:szCs w:val="24"/>
          <w:lang w:val="en-US" w:eastAsia="zh-CN"/>
        </w:rPr>
        <w:t>少3份与本报名项目相关的业绩证明）</w:t>
      </w:r>
    </w:p>
    <w:p w14:paraId="5C7AF111">
      <w:pPr>
        <w:numPr>
          <w:ilvl w:val="0"/>
          <w:numId w:val="0"/>
        </w:numPr>
        <w:jc w:val="both"/>
        <w:rPr>
          <w:rFonts w:hint="default" w:eastAsiaTheme="minorEastAsia"/>
          <w:sz w:val="28"/>
          <w:lang w:val="en-US" w:eastAsia="zh-CN"/>
        </w:rPr>
      </w:pPr>
      <w:r>
        <w:rPr>
          <w:rFonts w:hint="eastAsia"/>
          <w:sz w:val="28"/>
        </w:rPr>
        <w:t>附件</w:t>
      </w:r>
      <w:r>
        <w:rPr>
          <w:rFonts w:hint="eastAsia"/>
          <w:sz w:val="28"/>
          <w:lang w:val="en-US" w:eastAsia="zh-CN"/>
        </w:rPr>
        <w:t>4</w:t>
      </w:r>
      <w:bookmarkStart w:id="2" w:name="_GoBack"/>
      <w:bookmarkEnd w:id="2"/>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该项目近五年</w:t>
      </w:r>
      <w:bookmarkEnd w:id="1"/>
      <w:r>
        <w:rPr>
          <w:rFonts w:hint="eastAsia" w:ascii="宋体" w:hAnsi="宋体" w:eastAsia="宋体" w:cs="宋体"/>
          <w:b/>
          <w:bCs/>
          <w:kern w:val="0"/>
          <w:sz w:val="36"/>
          <w:szCs w:val="36"/>
          <w:u w:val="single"/>
        </w:rPr>
        <w:t>本市</w:t>
      </w:r>
      <w:r>
        <w:rPr>
          <w:rFonts w:hint="eastAsia" w:ascii="宋体" w:hAnsi="宋体" w:eastAsia="宋体" w:cs="宋体"/>
          <w:b/>
          <w:bCs/>
          <w:kern w:val="0"/>
          <w:sz w:val="36"/>
          <w:szCs w:val="36"/>
          <w:u w:val="single"/>
          <w:lang w:val="en-US" w:eastAsia="zh-CN"/>
        </w:rPr>
        <w:t>医疗</w:t>
      </w:r>
      <w:r>
        <w:rPr>
          <w:rFonts w:hint="eastAsia" w:ascii="宋体" w:hAnsi="宋体" w:eastAsia="宋体" w:cs="宋体"/>
          <w:b/>
          <w:bCs/>
          <w:kern w:val="0"/>
          <w:sz w:val="36"/>
          <w:szCs w:val="36"/>
          <w:u w:val="single"/>
          <w:lang w:eastAsia="zh-CN"/>
        </w:rPr>
        <w:t>机构</w:t>
      </w:r>
      <w:r>
        <w:rPr>
          <w:rFonts w:hint="eastAsia" w:ascii="宋体" w:hAnsi="宋体" w:eastAsia="宋体" w:cs="宋体"/>
          <w:b/>
          <w:bCs/>
          <w:kern w:val="0"/>
          <w:sz w:val="36"/>
          <w:szCs w:val="36"/>
          <w:lang w:eastAsia="zh-CN"/>
        </w:rPr>
        <w:t>的成交记录证明文件</w:t>
      </w:r>
    </w:p>
    <w:p w14:paraId="6A6EDC66">
      <w:pPr>
        <w:spacing w:line="460" w:lineRule="exact"/>
        <w:ind w:left="192"/>
        <w:rPr>
          <w:sz w:val="24"/>
          <w:u w:val="single"/>
        </w:rPr>
      </w:pPr>
      <w:r>
        <w:rPr>
          <w:sz w:val="24"/>
        </w:rPr>
        <w:t>项目名称：</w:t>
      </w:r>
      <w:r>
        <w:rPr>
          <w:sz w:val="24"/>
          <w:u w:val="single"/>
        </w:rPr>
        <w:t xml:space="preserve"> </w:t>
      </w:r>
      <w:r>
        <w:rPr>
          <w:rFonts w:hint="eastAsia"/>
          <w:sz w:val="24"/>
          <w:u w:val="single"/>
          <w:lang w:val="en-US" w:eastAsia="zh-CN"/>
        </w:rPr>
        <w:t>天津中医药大学第二附属医院2027年护理辅助服务项目</w:t>
      </w:r>
      <w:r>
        <w:rPr>
          <w:sz w:val="24"/>
          <w:u w:val="single"/>
        </w:rPr>
        <w:t xml:space="preserve">   </w:t>
      </w:r>
    </w:p>
    <w:p w14:paraId="7CC061E8">
      <w:pPr>
        <w:spacing w:line="460" w:lineRule="exact"/>
        <w:ind w:left="192"/>
        <w:rPr>
          <w:sz w:val="24"/>
          <w:u w:val="single"/>
        </w:rPr>
      </w:pPr>
    </w:p>
    <w:tbl>
      <w:tblPr>
        <w:tblStyle w:val="11"/>
        <w:tblW w:w="48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788"/>
        <w:gridCol w:w="1633"/>
        <w:gridCol w:w="875"/>
        <w:gridCol w:w="1134"/>
        <w:gridCol w:w="1761"/>
        <w:gridCol w:w="1861"/>
      </w:tblGrid>
      <w:tr w14:paraId="72D6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9"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3CE6E949">
            <w:pPr>
              <w:snapToGrid w:val="0"/>
              <w:jc w:val="center"/>
              <w:rPr>
                <w:sz w:val="24"/>
              </w:rPr>
            </w:pPr>
            <w:r>
              <w:rPr>
                <w:sz w:val="24"/>
              </w:rPr>
              <w:t>序号</w:t>
            </w:r>
          </w:p>
        </w:tc>
        <w:tc>
          <w:tcPr>
            <w:tcW w:w="931" w:type="pct"/>
            <w:tcBorders>
              <w:top w:val="single" w:color="auto" w:sz="4" w:space="0"/>
              <w:left w:val="single" w:color="auto" w:sz="4" w:space="0"/>
              <w:bottom w:val="single" w:color="auto" w:sz="4" w:space="0"/>
              <w:right w:val="single" w:color="auto" w:sz="4" w:space="0"/>
            </w:tcBorders>
            <w:vAlign w:val="center"/>
          </w:tcPr>
          <w:p w14:paraId="4EC17D30">
            <w:pPr>
              <w:snapToGrid w:val="0"/>
              <w:jc w:val="center"/>
              <w:rPr>
                <w:sz w:val="24"/>
              </w:rPr>
            </w:pPr>
            <w:r>
              <w:rPr>
                <w:sz w:val="24"/>
              </w:rPr>
              <w:t>用户单位名称</w:t>
            </w:r>
          </w:p>
        </w:tc>
        <w:tc>
          <w:tcPr>
            <w:tcW w:w="850" w:type="pct"/>
            <w:tcBorders>
              <w:top w:val="single" w:color="auto" w:sz="4" w:space="0"/>
              <w:left w:val="single" w:color="auto" w:sz="4" w:space="0"/>
              <w:bottom w:val="single" w:color="auto" w:sz="4" w:space="0"/>
              <w:right w:val="single" w:color="auto" w:sz="4" w:space="0"/>
            </w:tcBorders>
            <w:vAlign w:val="center"/>
          </w:tcPr>
          <w:p w14:paraId="43A0A575">
            <w:pPr>
              <w:snapToGrid w:val="0"/>
              <w:jc w:val="center"/>
              <w:rPr>
                <w:sz w:val="24"/>
              </w:rPr>
            </w:pPr>
            <w:r>
              <w:rPr>
                <w:sz w:val="24"/>
              </w:rPr>
              <w:t>项目</w:t>
            </w:r>
          </w:p>
          <w:p w14:paraId="1EF1DAA1">
            <w:pPr>
              <w:snapToGrid w:val="0"/>
              <w:jc w:val="center"/>
              <w:rPr>
                <w:sz w:val="24"/>
              </w:rPr>
            </w:pPr>
            <w:r>
              <w:rPr>
                <w:rFonts w:hint="eastAsia"/>
                <w:sz w:val="24"/>
              </w:rPr>
              <w:t>具体</w:t>
            </w:r>
            <w:r>
              <w:rPr>
                <w:sz w:val="24"/>
              </w:rPr>
              <w:t>内容</w:t>
            </w:r>
          </w:p>
        </w:tc>
        <w:tc>
          <w:tcPr>
            <w:tcW w:w="455" w:type="pct"/>
            <w:tcBorders>
              <w:top w:val="single" w:color="auto" w:sz="4" w:space="0"/>
              <w:left w:val="single" w:color="auto" w:sz="4" w:space="0"/>
              <w:bottom w:val="single" w:color="auto" w:sz="4" w:space="0"/>
              <w:right w:val="single" w:color="auto" w:sz="4" w:space="0"/>
            </w:tcBorders>
            <w:vAlign w:val="center"/>
          </w:tcPr>
          <w:p w14:paraId="498DFCD4">
            <w:pPr>
              <w:snapToGrid w:val="0"/>
              <w:jc w:val="center"/>
              <w:rPr>
                <w:sz w:val="24"/>
              </w:rPr>
            </w:pPr>
            <w:r>
              <w:rPr>
                <w:rFonts w:hint="eastAsia"/>
                <w:sz w:val="24"/>
                <w:lang w:val="en-US" w:eastAsia="zh-CN"/>
              </w:rPr>
              <w:t>成交金额/元</w:t>
            </w:r>
          </w:p>
        </w:tc>
        <w:tc>
          <w:tcPr>
            <w:tcW w:w="590" w:type="pct"/>
            <w:tcBorders>
              <w:top w:val="single" w:color="auto" w:sz="4" w:space="0"/>
              <w:left w:val="single" w:color="auto" w:sz="4" w:space="0"/>
              <w:bottom w:val="single" w:color="auto" w:sz="4" w:space="0"/>
              <w:right w:val="single" w:color="auto" w:sz="4" w:space="0"/>
            </w:tcBorders>
            <w:vAlign w:val="center"/>
          </w:tcPr>
          <w:p w14:paraId="2C3D3C2B">
            <w:pPr>
              <w:snapToGrid w:val="0"/>
              <w:jc w:val="center"/>
              <w:rPr>
                <w:rFonts w:hint="default" w:eastAsiaTheme="minorEastAsia"/>
                <w:sz w:val="24"/>
                <w:lang w:val="en-US" w:eastAsia="zh-CN"/>
              </w:rPr>
            </w:pPr>
            <w:r>
              <w:rPr>
                <w:rFonts w:hint="eastAsia"/>
                <w:sz w:val="24"/>
                <w:lang w:val="en-US" w:eastAsia="zh-CN"/>
              </w:rPr>
              <w:t>项目实施地点</w:t>
            </w:r>
          </w:p>
        </w:tc>
        <w:tc>
          <w:tcPr>
            <w:tcW w:w="917" w:type="pct"/>
            <w:tcBorders>
              <w:top w:val="single" w:color="auto" w:sz="4" w:space="0"/>
              <w:left w:val="single" w:color="auto" w:sz="4" w:space="0"/>
              <w:bottom w:val="single" w:color="auto" w:sz="4" w:space="0"/>
              <w:right w:val="single" w:color="auto" w:sz="4" w:space="0"/>
            </w:tcBorders>
            <w:vAlign w:val="center"/>
          </w:tcPr>
          <w:p w14:paraId="22586645">
            <w:pPr>
              <w:snapToGrid w:val="0"/>
              <w:jc w:val="center"/>
              <w:rPr>
                <w:sz w:val="24"/>
              </w:rPr>
            </w:pPr>
            <w:r>
              <w:rPr>
                <w:sz w:val="24"/>
              </w:rPr>
              <w:t>项目</w:t>
            </w:r>
            <w:r>
              <w:rPr>
                <w:rFonts w:hint="eastAsia"/>
                <w:sz w:val="24"/>
                <w:lang w:val="en-US" w:eastAsia="zh-CN"/>
              </w:rPr>
              <w:t>起止</w:t>
            </w:r>
            <w:r>
              <w:rPr>
                <w:sz w:val="24"/>
              </w:rPr>
              <w:t>时间</w:t>
            </w:r>
          </w:p>
        </w:tc>
        <w:tc>
          <w:tcPr>
            <w:tcW w:w="969" w:type="pct"/>
            <w:tcBorders>
              <w:top w:val="single" w:color="auto" w:sz="4" w:space="0"/>
              <w:left w:val="single" w:color="auto" w:sz="4" w:space="0"/>
              <w:bottom w:val="single" w:color="auto" w:sz="4" w:space="0"/>
              <w:right w:val="single" w:color="auto" w:sz="4" w:space="0"/>
            </w:tcBorders>
            <w:vAlign w:val="center"/>
          </w:tcPr>
          <w:p w14:paraId="2252A6F3">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w:t>
            </w:r>
            <w:r>
              <w:rPr>
                <w:rFonts w:hint="eastAsia"/>
                <w:color w:val="000000"/>
                <w:sz w:val="24"/>
                <w:lang w:val="en-US" w:eastAsia="zh-CN"/>
              </w:rPr>
              <w:t>项目</w:t>
            </w:r>
            <w:r>
              <w:rPr>
                <w:rFonts w:hint="eastAsia"/>
                <w:color w:val="000000"/>
                <w:sz w:val="24"/>
                <w:lang w:eastAsia="zh-CN"/>
              </w:rPr>
              <w:t>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w:t>
            </w:r>
            <w:r>
              <w:rPr>
                <w:rFonts w:hint="eastAsia" w:asciiTheme="majorEastAsia" w:hAnsiTheme="majorEastAsia" w:eastAsiaTheme="majorEastAsia" w:cstheme="majorEastAsia"/>
                <w:b/>
                <w:bCs w:val="0"/>
                <w:sz w:val="24"/>
                <w:szCs w:val="21"/>
                <w:lang w:eastAsia="zh-CN"/>
              </w:rPr>
              <w:t>五</w:t>
            </w:r>
            <w:r>
              <w:rPr>
                <w:rFonts w:hint="eastAsia" w:asciiTheme="majorEastAsia" w:hAnsiTheme="majorEastAsia" w:eastAsiaTheme="majorEastAsia" w:cstheme="majorEastAsia"/>
                <w:b/>
                <w:bCs w:val="0"/>
                <w:sz w:val="24"/>
                <w:szCs w:val="21"/>
              </w:rPr>
              <w:t>年至少三份</w:t>
            </w:r>
            <w:r>
              <w:rPr>
                <w:rFonts w:hint="eastAsia"/>
                <w:b/>
                <w:bCs w:val="0"/>
                <w:sz w:val="24"/>
                <w:lang w:eastAsia="zh-CN"/>
              </w:rPr>
              <w:t>）</w:t>
            </w:r>
          </w:p>
        </w:tc>
      </w:tr>
      <w:tr w14:paraId="38E2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1F3CB0DE">
            <w:pPr>
              <w:snapToGrid w:val="0"/>
              <w:jc w:val="center"/>
              <w:rPr>
                <w:rFonts w:hint="eastAsia" w:eastAsiaTheme="minorEastAsia"/>
                <w:sz w:val="24"/>
                <w:lang w:val="en-US" w:eastAsia="zh-CN"/>
              </w:rPr>
            </w:pPr>
            <w:r>
              <w:rPr>
                <w:rFonts w:hint="eastAsia"/>
                <w:sz w:val="24"/>
                <w:lang w:val="en-US" w:eastAsia="zh-CN"/>
              </w:rPr>
              <w:t>1</w:t>
            </w:r>
          </w:p>
        </w:tc>
        <w:tc>
          <w:tcPr>
            <w:tcW w:w="931" w:type="pct"/>
            <w:tcBorders>
              <w:top w:val="single" w:color="auto" w:sz="4" w:space="0"/>
              <w:left w:val="single" w:color="auto" w:sz="4" w:space="0"/>
              <w:bottom w:val="single" w:color="auto" w:sz="4" w:space="0"/>
              <w:right w:val="single" w:color="auto" w:sz="4" w:space="0"/>
            </w:tcBorders>
            <w:vAlign w:val="center"/>
          </w:tcPr>
          <w:p w14:paraId="46539068">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324C0249">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6B565D31">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599F0A53">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085D0D7B">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6C246ACC">
            <w:pPr>
              <w:snapToGrid w:val="0"/>
              <w:jc w:val="center"/>
              <w:rPr>
                <w:sz w:val="24"/>
              </w:rPr>
            </w:pPr>
          </w:p>
        </w:tc>
      </w:tr>
      <w:tr w14:paraId="563D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2C2A3796">
            <w:pPr>
              <w:snapToGrid w:val="0"/>
              <w:jc w:val="center"/>
              <w:rPr>
                <w:rFonts w:hint="eastAsia" w:eastAsiaTheme="minorEastAsia"/>
                <w:sz w:val="24"/>
                <w:lang w:val="en-US" w:eastAsia="zh-CN"/>
              </w:rPr>
            </w:pPr>
            <w:r>
              <w:rPr>
                <w:rFonts w:hint="eastAsia"/>
                <w:sz w:val="24"/>
                <w:lang w:val="en-US" w:eastAsia="zh-CN"/>
              </w:rPr>
              <w:t>2</w:t>
            </w:r>
          </w:p>
        </w:tc>
        <w:tc>
          <w:tcPr>
            <w:tcW w:w="931" w:type="pct"/>
            <w:tcBorders>
              <w:top w:val="single" w:color="auto" w:sz="4" w:space="0"/>
              <w:left w:val="single" w:color="auto" w:sz="4" w:space="0"/>
              <w:bottom w:val="single" w:color="auto" w:sz="4" w:space="0"/>
              <w:right w:val="single" w:color="auto" w:sz="4" w:space="0"/>
            </w:tcBorders>
            <w:vAlign w:val="center"/>
          </w:tcPr>
          <w:p w14:paraId="7D7419BE">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31C1D7E3">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11DC747F">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274DEB40">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57ADD65C">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24095E3B">
            <w:pPr>
              <w:snapToGrid w:val="0"/>
              <w:jc w:val="center"/>
              <w:rPr>
                <w:sz w:val="24"/>
              </w:rPr>
            </w:pPr>
          </w:p>
        </w:tc>
      </w:tr>
      <w:tr w14:paraId="023F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4D9CBE28">
            <w:pPr>
              <w:snapToGrid w:val="0"/>
              <w:jc w:val="center"/>
              <w:rPr>
                <w:rFonts w:hint="eastAsia" w:eastAsiaTheme="minorEastAsia"/>
                <w:sz w:val="24"/>
                <w:lang w:val="en-US" w:eastAsia="zh-CN"/>
              </w:rPr>
            </w:pPr>
            <w:r>
              <w:rPr>
                <w:rFonts w:hint="eastAsia"/>
                <w:sz w:val="24"/>
                <w:lang w:val="en-US" w:eastAsia="zh-CN"/>
              </w:rPr>
              <w:t>3</w:t>
            </w:r>
          </w:p>
        </w:tc>
        <w:tc>
          <w:tcPr>
            <w:tcW w:w="931" w:type="pct"/>
            <w:tcBorders>
              <w:top w:val="single" w:color="auto" w:sz="4" w:space="0"/>
              <w:left w:val="single" w:color="auto" w:sz="4" w:space="0"/>
              <w:bottom w:val="single" w:color="auto" w:sz="4" w:space="0"/>
              <w:right w:val="single" w:color="auto" w:sz="4" w:space="0"/>
            </w:tcBorders>
            <w:vAlign w:val="center"/>
          </w:tcPr>
          <w:p w14:paraId="6E957061">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5B2A6E75">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669D523A">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18A2F2E1">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3A812199">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707632DC">
            <w:pPr>
              <w:snapToGrid w:val="0"/>
              <w:jc w:val="center"/>
              <w:rPr>
                <w:sz w:val="24"/>
              </w:rPr>
            </w:pPr>
          </w:p>
        </w:tc>
      </w:tr>
      <w:tr w14:paraId="58EE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2866D40F">
            <w:pPr>
              <w:snapToGrid w:val="0"/>
              <w:jc w:val="center"/>
              <w:rPr>
                <w:rFonts w:hint="eastAsia" w:eastAsiaTheme="minorEastAsia"/>
                <w:sz w:val="24"/>
                <w:lang w:val="en-US" w:eastAsia="zh-CN"/>
              </w:rPr>
            </w:pPr>
            <w:r>
              <w:rPr>
                <w:rFonts w:hint="eastAsia"/>
                <w:sz w:val="24"/>
                <w:lang w:val="en-US" w:eastAsia="zh-CN"/>
              </w:rPr>
              <w:t>4</w:t>
            </w:r>
          </w:p>
        </w:tc>
        <w:tc>
          <w:tcPr>
            <w:tcW w:w="931" w:type="pct"/>
            <w:tcBorders>
              <w:top w:val="single" w:color="auto" w:sz="4" w:space="0"/>
              <w:left w:val="single" w:color="auto" w:sz="4" w:space="0"/>
              <w:bottom w:val="single" w:color="auto" w:sz="4" w:space="0"/>
              <w:right w:val="single" w:color="auto" w:sz="4" w:space="0"/>
            </w:tcBorders>
            <w:vAlign w:val="center"/>
          </w:tcPr>
          <w:p w14:paraId="1734129E">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78204D3A">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369FFD30">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414DEC25">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2AB3BBF4">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426403D7">
            <w:pPr>
              <w:snapToGrid w:val="0"/>
              <w:jc w:val="center"/>
              <w:rPr>
                <w:sz w:val="24"/>
              </w:rPr>
            </w:pPr>
          </w:p>
        </w:tc>
      </w:tr>
      <w:tr w14:paraId="2F0F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490DC30D">
            <w:pPr>
              <w:snapToGrid w:val="0"/>
              <w:jc w:val="center"/>
              <w:rPr>
                <w:rFonts w:hint="eastAsia" w:eastAsiaTheme="minorEastAsia"/>
                <w:sz w:val="24"/>
                <w:lang w:val="en-US" w:eastAsia="zh-CN"/>
              </w:rPr>
            </w:pPr>
            <w:r>
              <w:rPr>
                <w:rFonts w:hint="eastAsia"/>
                <w:sz w:val="24"/>
                <w:lang w:val="en-US" w:eastAsia="zh-CN"/>
              </w:rPr>
              <w:t>5</w:t>
            </w:r>
          </w:p>
        </w:tc>
        <w:tc>
          <w:tcPr>
            <w:tcW w:w="931" w:type="pct"/>
            <w:tcBorders>
              <w:top w:val="single" w:color="auto" w:sz="4" w:space="0"/>
              <w:left w:val="single" w:color="auto" w:sz="4" w:space="0"/>
              <w:bottom w:val="single" w:color="auto" w:sz="4" w:space="0"/>
              <w:right w:val="single" w:color="auto" w:sz="4" w:space="0"/>
            </w:tcBorders>
            <w:vAlign w:val="center"/>
          </w:tcPr>
          <w:p w14:paraId="3D78B359">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797C7C9F">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4A588B5A">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08DF96D9">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2ACE8D05">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70530683">
            <w:pPr>
              <w:snapToGrid w:val="0"/>
              <w:jc w:val="center"/>
              <w:rPr>
                <w:sz w:val="24"/>
              </w:rPr>
            </w:pPr>
          </w:p>
        </w:tc>
      </w:tr>
      <w:tr w14:paraId="09F9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32D17BEC">
            <w:pPr>
              <w:snapToGrid w:val="0"/>
              <w:jc w:val="center"/>
              <w:rPr>
                <w:rFonts w:hint="eastAsia" w:eastAsiaTheme="minorEastAsia"/>
                <w:sz w:val="24"/>
                <w:lang w:val="en-US" w:eastAsia="zh-CN"/>
              </w:rPr>
            </w:pPr>
            <w:r>
              <w:rPr>
                <w:rFonts w:hint="eastAsia"/>
                <w:sz w:val="24"/>
                <w:lang w:val="en-US" w:eastAsia="zh-CN"/>
              </w:rPr>
              <w:t>6</w:t>
            </w:r>
          </w:p>
        </w:tc>
        <w:tc>
          <w:tcPr>
            <w:tcW w:w="931" w:type="pct"/>
            <w:tcBorders>
              <w:top w:val="single" w:color="auto" w:sz="4" w:space="0"/>
              <w:left w:val="single" w:color="auto" w:sz="4" w:space="0"/>
              <w:bottom w:val="single" w:color="auto" w:sz="4" w:space="0"/>
              <w:right w:val="single" w:color="auto" w:sz="4" w:space="0"/>
            </w:tcBorders>
            <w:vAlign w:val="center"/>
          </w:tcPr>
          <w:p w14:paraId="25D47CE7">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3AA8EAED">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5E7D7E35">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100F2628">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5404DC12">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6759471B">
            <w:pPr>
              <w:snapToGrid w:val="0"/>
              <w:jc w:val="center"/>
              <w:rPr>
                <w:sz w:val="24"/>
              </w:rPr>
            </w:pPr>
          </w:p>
        </w:tc>
      </w:tr>
      <w:tr w14:paraId="4FD8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715AA567">
            <w:pPr>
              <w:snapToGrid w:val="0"/>
              <w:jc w:val="center"/>
              <w:rPr>
                <w:rFonts w:hint="eastAsia" w:eastAsiaTheme="minorEastAsia"/>
                <w:sz w:val="24"/>
                <w:lang w:val="en-US" w:eastAsia="zh-CN"/>
              </w:rPr>
            </w:pPr>
            <w:r>
              <w:rPr>
                <w:rFonts w:hint="eastAsia"/>
                <w:sz w:val="24"/>
                <w:lang w:val="en-US" w:eastAsia="zh-CN"/>
              </w:rPr>
              <w:t>7</w:t>
            </w:r>
          </w:p>
        </w:tc>
        <w:tc>
          <w:tcPr>
            <w:tcW w:w="931" w:type="pct"/>
            <w:tcBorders>
              <w:top w:val="single" w:color="auto" w:sz="4" w:space="0"/>
              <w:left w:val="single" w:color="auto" w:sz="4" w:space="0"/>
              <w:bottom w:val="single" w:color="auto" w:sz="4" w:space="0"/>
              <w:right w:val="single" w:color="auto" w:sz="4" w:space="0"/>
            </w:tcBorders>
            <w:vAlign w:val="center"/>
          </w:tcPr>
          <w:p w14:paraId="7EB4747D">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4EBD2CB5">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310E26A4">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03904D4E">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300A379B">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562D8A04">
            <w:pPr>
              <w:snapToGrid w:val="0"/>
              <w:jc w:val="center"/>
              <w:rPr>
                <w:sz w:val="24"/>
              </w:rPr>
            </w:pPr>
          </w:p>
        </w:tc>
      </w:tr>
      <w:tr w14:paraId="5D4F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82" w:type="pct"/>
            <w:tcBorders>
              <w:top w:val="single" w:color="auto" w:sz="4" w:space="0"/>
              <w:left w:val="single" w:color="auto" w:sz="4" w:space="0"/>
              <w:bottom w:val="single" w:color="auto" w:sz="4" w:space="0"/>
              <w:right w:val="single" w:color="auto" w:sz="4" w:space="0"/>
            </w:tcBorders>
            <w:vAlign w:val="center"/>
          </w:tcPr>
          <w:p w14:paraId="37BB07AB">
            <w:pPr>
              <w:snapToGrid w:val="0"/>
              <w:jc w:val="center"/>
              <w:rPr>
                <w:rFonts w:hint="default"/>
                <w:sz w:val="24"/>
                <w:lang w:val="en-US" w:eastAsia="zh-CN"/>
              </w:rPr>
            </w:pPr>
            <w:r>
              <w:rPr>
                <w:rFonts w:hint="eastAsia"/>
                <w:sz w:val="24"/>
                <w:lang w:val="en-US" w:eastAsia="zh-CN"/>
              </w:rPr>
              <w:t>8</w:t>
            </w:r>
          </w:p>
        </w:tc>
        <w:tc>
          <w:tcPr>
            <w:tcW w:w="931" w:type="pct"/>
            <w:tcBorders>
              <w:top w:val="single" w:color="auto" w:sz="4" w:space="0"/>
              <w:left w:val="single" w:color="auto" w:sz="4" w:space="0"/>
              <w:bottom w:val="single" w:color="auto" w:sz="4" w:space="0"/>
              <w:right w:val="single" w:color="auto" w:sz="4" w:space="0"/>
            </w:tcBorders>
            <w:vAlign w:val="center"/>
          </w:tcPr>
          <w:p w14:paraId="7DE851C3">
            <w:pPr>
              <w:snapToGrid w:val="0"/>
              <w:jc w:val="center"/>
              <w:rPr>
                <w:sz w:val="24"/>
              </w:rPr>
            </w:pPr>
          </w:p>
        </w:tc>
        <w:tc>
          <w:tcPr>
            <w:tcW w:w="850" w:type="pct"/>
            <w:tcBorders>
              <w:top w:val="single" w:color="auto" w:sz="4" w:space="0"/>
              <w:left w:val="single" w:color="auto" w:sz="4" w:space="0"/>
              <w:bottom w:val="single" w:color="auto" w:sz="4" w:space="0"/>
              <w:right w:val="single" w:color="auto" w:sz="4" w:space="0"/>
            </w:tcBorders>
            <w:vAlign w:val="center"/>
          </w:tcPr>
          <w:p w14:paraId="4FC0D80A">
            <w:pPr>
              <w:snapToGrid w:val="0"/>
              <w:jc w:val="center"/>
              <w:rPr>
                <w:sz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06A6F94B">
            <w:pPr>
              <w:snapToGrid w:val="0"/>
              <w:jc w:val="center"/>
              <w:rPr>
                <w:sz w:val="24"/>
              </w:rPr>
            </w:pPr>
          </w:p>
        </w:tc>
        <w:tc>
          <w:tcPr>
            <w:tcW w:w="590" w:type="pct"/>
            <w:tcBorders>
              <w:top w:val="single" w:color="auto" w:sz="4" w:space="0"/>
              <w:left w:val="single" w:color="auto" w:sz="4" w:space="0"/>
              <w:bottom w:val="single" w:color="auto" w:sz="4" w:space="0"/>
              <w:right w:val="single" w:color="auto" w:sz="4" w:space="0"/>
            </w:tcBorders>
            <w:vAlign w:val="center"/>
          </w:tcPr>
          <w:p w14:paraId="29B6D8A0">
            <w:pPr>
              <w:snapToGrid w:val="0"/>
              <w:jc w:val="center"/>
              <w:rPr>
                <w:sz w:val="24"/>
              </w:rPr>
            </w:pPr>
          </w:p>
        </w:tc>
        <w:tc>
          <w:tcPr>
            <w:tcW w:w="917" w:type="pct"/>
            <w:tcBorders>
              <w:top w:val="single" w:color="auto" w:sz="4" w:space="0"/>
              <w:left w:val="single" w:color="auto" w:sz="4" w:space="0"/>
              <w:bottom w:val="single" w:color="auto" w:sz="4" w:space="0"/>
              <w:right w:val="single" w:color="auto" w:sz="4" w:space="0"/>
            </w:tcBorders>
            <w:vAlign w:val="center"/>
          </w:tcPr>
          <w:p w14:paraId="3203C754">
            <w:pPr>
              <w:snapToGrid w:val="0"/>
              <w:jc w:val="center"/>
              <w:rPr>
                <w:sz w:val="24"/>
              </w:rPr>
            </w:pPr>
          </w:p>
        </w:tc>
        <w:tc>
          <w:tcPr>
            <w:tcW w:w="969" w:type="pct"/>
            <w:tcBorders>
              <w:top w:val="single" w:color="auto" w:sz="4" w:space="0"/>
              <w:left w:val="single" w:color="auto" w:sz="4" w:space="0"/>
              <w:bottom w:val="single" w:color="auto" w:sz="4" w:space="0"/>
              <w:right w:val="single" w:color="auto" w:sz="4" w:space="0"/>
            </w:tcBorders>
            <w:vAlign w:val="center"/>
          </w:tcPr>
          <w:p w14:paraId="6999E8DB">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w:t>
      </w:r>
      <w:r>
        <w:rPr>
          <w:rFonts w:hint="eastAsia"/>
          <w:b/>
          <w:bCs/>
          <w:sz w:val="24"/>
        </w:rPr>
        <w:t>投标人所列业绩应按</w:t>
      </w:r>
      <w:r>
        <w:rPr>
          <w:rFonts w:hint="eastAsia"/>
          <w:b/>
          <w:bCs/>
          <w:sz w:val="24"/>
          <w:lang w:val="en-US" w:eastAsia="zh-CN"/>
        </w:rPr>
        <w:t>顺序</w:t>
      </w:r>
      <w:r>
        <w:rPr>
          <w:rFonts w:hint="eastAsia"/>
          <w:b/>
          <w:bCs/>
          <w:sz w:val="24"/>
        </w:rPr>
        <w:t>将证明材料附后</w:t>
      </w:r>
      <w:r>
        <w:rPr>
          <w:rFonts w:hint="eastAsia"/>
          <w:b/>
          <w:bCs/>
          <w:sz w:val="24"/>
          <w:lang w:eastAsia="zh-CN"/>
        </w:rPr>
        <w:t>（与本报名</w:t>
      </w:r>
      <w:r>
        <w:rPr>
          <w:rFonts w:hint="eastAsia"/>
          <w:b/>
          <w:bCs/>
          <w:sz w:val="24"/>
          <w:lang w:val="en-US" w:eastAsia="zh-CN"/>
        </w:rPr>
        <w:t>项目</w:t>
      </w:r>
      <w:r>
        <w:rPr>
          <w:rFonts w:hint="eastAsia"/>
          <w:b/>
          <w:bCs/>
          <w:sz w:val="24"/>
          <w:lang w:eastAsia="zh-CN"/>
        </w:rPr>
        <w:t>相关的无遮挡的近五年至少三份成交记录证明材料，遮挡不予认可）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如无本市医院成交记录，也可提供近五年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val="en-US" w:eastAsia="zh-CN"/>
        </w:rPr>
        <w:t>医疗机构</w:t>
      </w:r>
      <w:r>
        <w:rPr>
          <w:rFonts w:hint="eastAsia" w:asciiTheme="majorEastAsia" w:hAnsiTheme="majorEastAsia" w:eastAsiaTheme="majorEastAsia" w:cstheme="majorEastAsia"/>
          <w:sz w:val="24"/>
          <w:szCs w:val="21"/>
        </w:rPr>
        <w:t>成交记录证明文件。</w:t>
      </w: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both"/>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both"/>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EE0358D">
      <w:pPr>
        <w:spacing w:line="360" w:lineRule="auto"/>
        <w:ind w:firstLine="4080" w:firstLineChars="1700"/>
        <w:jc w:val="both"/>
        <w:rPr>
          <w:sz w:val="24"/>
        </w:rPr>
      </w:pPr>
    </w:p>
    <w:p w14:paraId="39DEF6E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val="en-US" w:eastAsia="zh-CN"/>
        </w:rPr>
      </w:pPr>
    </w:p>
    <w:p w14:paraId="422598B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lang w:val="en-US" w:eastAsia="zh-CN"/>
        </w:rPr>
        <w:t>五、服务</w:t>
      </w:r>
      <w:r>
        <w:rPr>
          <w:rFonts w:hint="eastAsia" w:ascii="仿宋" w:hAnsi="仿宋" w:eastAsia="仿宋" w:cs="仿宋"/>
          <w:b/>
          <w:bCs/>
          <w:sz w:val="32"/>
          <w:szCs w:val="24"/>
        </w:rPr>
        <w:t>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w:t>
      </w:r>
      <w:r>
        <w:rPr>
          <w:rFonts w:hint="eastAsia" w:ascii="仿宋" w:hAnsi="仿宋" w:eastAsia="仿宋" w:cs="仿宋"/>
          <w:kern w:val="2"/>
          <w:sz w:val="32"/>
          <w:szCs w:val="40"/>
          <w:lang w:val="en-US" w:eastAsia="zh-CN" w:bidi="ar-SA"/>
        </w:rPr>
        <w:t>复印件</w:t>
      </w:r>
      <w:r>
        <w:rPr>
          <w:rFonts w:hint="eastAsia" w:ascii="仿宋" w:hAnsi="仿宋" w:eastAsia="仿宋" w:cs="仿宋"/>
          <w:b/>
          <w:bCs/>
          <w:color w:val="FF0000"/>
          <w:sz w:val="32"/>
          <w:szCs w:val="40"/>
        </w:rPr>
        <w:t>加盖公章</w:t>
      </w:r>
      <w:r>
        <w:rPr>
          <w:rFonts w:hint="eastAsia" w:ascii="仿宋" w:hAnsi="仿宋" w:eastAsia="仿宋" w:cs="仿宋"/>
          <w:b/>
          <w:bCs/>
          <w:sz w:val="32"/>
          <w:szCs w:val="40"/>
        </w:rPr>
        <w:t>）</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kern w:val="2"/>
          <w:sz w:val="32"/>
          <w:szCs w:val="40"/>
          <w:lang w:val="en-US" w:eastAsia="zh-CN" w:bidi="ar-SA"/>
        </w:rPr>
      </w:pPr>
      <w:r>
        <w:rPr>
          <w:rFonts w:hint="eastAsia" w:ascii="仿宋" w:hAnsi="仿宋" w:eastAsia="仿宋" w:cs="仿宋"/>
          <w:b/>
          <w:bCs/>
          <w:sz w:val="32"/>
          <w:szCs w:val="40"/>
          <w:lang w:val="en-US" w:eastAsia="zh-CN"/>
        </w:rPr>
        <w:t>1</w:t>
      </w:r>
      <w:r>
        <w:rPr>
          <w:rFonts w:hint="eastAsia" w:ascii="仿宋" w:hAnsi="仿宋" w:eastAsia="仿宋" w:cs="仿宋"/>
          <w:b/>
          <w:bCs/>
          <w:sz w:val="32"/>
          <w:szCs w:val="40"/>
        </w:rPr>
        <w:t>.</w:t>
      </w:r>
      <w:r>
        <w:rPr>
          <w:rFonts w:hint="eastAsia" w:ascii="仿宋" w:hAnsi="仿宋" w:eastAsia="仿宋" w:cs="仿宋"/>
          <w:kern w:val="2"/>
          <w:sz w:val="32"/>
          <w:szCs w:val="40"/>
          <w:lang w:val="en-US" w:eastAsia="zh-CN" w:bidi="ar-SA"/>
        </w:rPr>
        <w:t>有效期内的营业执照或事业单位法人证书或民办非企业单位登记证书或社会团体法人登记证书或基金会法人登记证书或自然人的身份证明；</w:t>
      </w:r>
    </w:p>
    <w:p w14:paraId="1DD1445B">
      <w:pPr>
        <w:jc w:val="both"/>
        <w:rPr>
          <w:rFonts w:hint="eastAsia" w:ascii="仿宋" w:hAnsi="仿宋" w:eastAsia="仿宋" w:cs="仿宋"/>
          <w:sz w:val="32"/>
          <w:szCs w:val="40"/>
        </w:rPr>
      </w:pPr>
      <w:r>
        <w:rPr>
          <w:rFonts w:hint="eastAsia" w:ascii="仿宋" w:hAnsi="仿宋" w:eastAsia="仿宋" w:cs="仿宋"/>
          <w:b/>
          <w:bCs/>
          <w:sz w:val="32"/>
          <w:szCs w:val="40"/>
          <w:lang w:val="en-US" w:eastAsia="zh-CN"/>
        </w:rPr>
        <w:t>2</w:t>
      </w:r>
      <w:r>
        <w:rPr>
          <w:rFonts w:hint="eastAsia" w:ascii="仿宋" w:hAnsi="仿宋" w:eastAsia="仿宋" w:cs="仿宋"/>
          <w:b/>
          <w:bCs/>
          <w:sz w:val="32"/>
          <w:szCs w:val="40"/>
        </w:rPr>
        <w:t>.</w:t>
      </w:r>
      <w:r>
        <w:rPr>
          <w:rFonts w:hint="eastAsia" w:ascii="仿宋" w:hAnsi="仿宋" w:eastAsia="仿宋" w:cs="仿宋"/>
          <w:sz w:val="32"/>
          <w:szCs w:val="40"/>
        </w:rPr>
        <w:t>第三方经会计师事务所审计的</w:t>
      </w:r>
      <w:r>
        <w:rPr>
          <w:rFonts w:hint="eastAsia" w:ascii="仿宋" w:hAnsi="仿宋" w:eastAsia="仿宋" w:cs="仿宋"/>
          <w:sz w:val="32"/>
          <w:szCs w:val="40"/>
          <w:lang w:val="en-US" w:eastAsia="zh-CN"/>
        </w:rPr>
        <w:t>上年度或本</w:t>
      </w:r>
      <w:r>
        <w:rPr>
          <w:rFonts w:hint="eastAsia" w:ascii="仿宋" w:hAnsi="仿宋" w:eastAsia="仿宋" w:cs="仿宋"/>
          <w:sz w:val="32"/>
          <w:szCs w:val="40"/>
        </w:rPr>
        <w:t>年度财务审计报告或者</w:t>
      </w:r>
      <w:r>
        <w:rPr>
          <w:rFonts w:hint="eastAsia" w:ascii="仿宋" w:hAnsi="仿宋" w:eastAsia="仿宋" w:cs="仿宋"/>
          <w:sz w:val="32"/>
          <w:szCs w:val="40"/>
          <w:lang w:val="en-US" w:eastAsia="zh-CN"/>
        </w:rPr>
        <w:t>报名</w:t>
      </w:r>
      <w:r>
        <w:rPr>
          <w:rFonts w:hint="eastAsia" w:ascii="仿宋" w:hAnsi="仿宋" w:eastAsia="仿宋" w:cs="仿宋"/>
          <w:sz w:val="32"/>
          <w:szCs w:val="40"/>
        </w:rPr>
        <w:t>文件递交截止前六个月以内银行出具的资信证明；</w:t>
      </w:r>
    </w:p>
    <w:p w14:paraId="228C8AA9">
      <w:pPr>
        <w:jc w:val="both"/>
        <w:rPr>
          <w:rFonts w:hint="eastAsia" w:ascii="仿宋" w:hAnsi="仿宋" w:eastAsia="仿宋" w:cs="仿宋"/>
          <w:sz w:val="32"/>
          <w:szCs w:val="40"/>
          <w:lang w:eastAsia="zh-CN"/>
        </w:rPr>
      </w:pPr>
      <w:r>
        <w:rPr>
          <w:rFonts w:hint="eastAsia" w:ascii="仿宋" w:hAnsi="仿宋" w:eastAsia="仿宋" w:cs="仿宋"/>
          <w:b/>
          <w:bCs/>
          <w:sz w:val="32"/>
          <w:szCs w:val="40"/>
          <w:lang w:val="en-US" w:eastAsia="zh-CN"/>
        </w:rPr>
        <w:t>3</w:t>
      </w:r>
      <w:r>
        <w:rPr>
          <w:rFonts w:hint="eastAsia" w:ascii="仿宋" w:hAnsi="仿宋" w:eastAsia="仿宋" w:cs="仿宋"/>
          <w:b/>
          <w:bCs/>
          <w:sz w:val="32"/>
          <w:szCs w:val="40"/>
        </w:rPr>
        <w:t>.</w:t>
      </w:r>
      <w:r>
        <w:rPr>
          <w:rFonts w:hint="eastAsia" w:ascii="仿宋" w:hAnsi="仿宋" w:eastAsia="仿宋" w:cs="仿宋"/>
          <w:sz w:val="32"/>
          <w:szCs w:val="40"/>
        </w:rPr>
        <w:t>开标截止日前3年在经营活动中没有重大违法记录的书面声明（截至开标日成立不足3年的投标人可提供自成立以来无重大违法记录的书面声明）</w:t>
      </w:r>
      <w:r>
        <w:rPr>
          <w:rFonts w:hint="eastAsia" w:ascii="仿宋" w:hAnsi="仿宋" w:eastAsia="仿宋" w:cs="仿宋"/>
          <w:sz w:val="32"/>
          <w:szCs w:val="40"/>
          <w:lang w:eastAsia="zh-CN"/>
        </w:rPr>
        <w:t>。</w:t>
      </w:r>
    </w:p>
    <w:p w14:paraId="6FC8EB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219A8EB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58D6ADF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20E648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5889F7F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14F869F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0EB8B4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357EAE5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05A7390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5697181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226294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29B18EA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sz w:val="28"/>
        </w:rPr>
      </w:pPr>
    </w:p>
    <w:p w14:paraId="7E0AEB2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24"/>
          <w:lang w:val="en-US" w:eastAsia="zh-CN"/>
        </w:rPr>
      </w:pPr>
      <w:r>
        <w:rPr>
          <w:rFonts w:hint="eastAsia" w:ascii="仿宋" w:hAnsi="仿宋" w:eastAsia="仿宋" w:cs="仿宋"/>
          <w:b/>
          <w:bCs/>
          <w:sz w:val="32"/>
          <w:szCs w:val="24"/>
          <w:lang w:val="en-US" w:eastAsia="zh-CN"/>
        </w:rPr>
        <w:t>六、服务商证书及荣誉</w:t>
      </w:r>
    </w:p>
    <w:p w14:paraId="1D745F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eastAsiaTheme="minorEastAsia"/>
          <w:sz w:val="28"/>
          <w:lang w:val="en-US" w:eastAsia="zh-CN"/>
        </w:rPr>
      </w:pPr>
      <w:r>
        <w:rPr>
          <w:rFonts w:hint="eastAsia"/>
          <w:sz w:val="28"/>
          <w:lang w:val="en-US" w:eastAsia="zh-CN"/>
        </w:rPr>
        <w:t>此内容可放置供应商获得的相关证书及荣誉，如无，填写无即可。</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CFEA361-C826-48B5-8679-C31BBC465FD7}"/>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EFCF4D19-0C4D-41ED-8D92-F61C9E66F28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221A1A95-36F5-481C-B743-D7B375BE23B5}"/>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4" w:fontKey="{2EDF669A-647A-4F61-81BE-68F2CC8B53BC}"/>
  </w:font>
  <w:font w:name="Cambria">
    <w:panose1 w:val="02040503050406030204"/>
    <w:charset w:val="00"/>
    <w:family w:val="roman"/>
    <w:pitch w:val="default"/>
    <w:sig w:usb0="E00002FF" w:usb1="400004FF" w:usb2="00000000" w:usb3="00000000" w:csb0="2000019F" w:csb1="00000000"/>
  </w:font>
  <w:font w:name=".......">
    <w:altName w:val="宋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5" w:fontKey="{AB8F1483-8906-475F-8B82-E8895B6EED8C}"/>
  </w:font>
  <w:font w:name="华文楷体">
    <w:panose1 w:val="02010600040101010101"/>
    <w:charset w:val="86"/>
    <w:family w:val="auto"/>
    <w:pitch w:val="default"/>
    <w:sig w:usb0="00000287" w:usb1="080F0000" w:usb2="00000000" w:usb3="00000000" w:csb0="0004009F" w:csb1="DFD70000"/>
    <w:embedRegular r:id="rId6" w:fontKey="{F3D1EB7F-6585-416A-875B-3BE93FD0E0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E7D9F">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17E4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4317E4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0091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1B7A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3B1B7A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867479"/>
    <w:multiLevelType w:val="singleLevel"/>
    <w:tmpl w:val="A7867479"/>
    <w:lvl w:ilvl="0" w:tentative="0">
      <w:start w:val="4"/>
      <w:numFmt w:val="chineseCounting"/>
      <w:suff w:val="nothing"/>
      <w:lvlText w:val="%1、"/>
      <w:lvlJc w:val="left"/>
      <w:rPr>
        <w:rFonts w:hint="eastAsia"/>
      </w:rPr>
    </w:lvl>
  </w:abstractNum>
  <w:abstractNum w:abstractNumId="1">
    <w:nsid w:val="E47A5D47"/>
    <w:multiLevelType w:val="singleLevel"/>
    <w:tmpl w:val="E47A5D47"/>
    <w:lvl w:ilvl="0" w:tentative="0">
      <w:start w:val="1"/>
      <w:numFmt w:val="decimal"/>
      <w:lvlText w:val="%1."/>
      <w:lvlJc w:val="left"/>
      <w:pPr>
        <w:ind w:left="425" w:hanging="425"/>
      </w:pPr>
      <w:rPr>
        <w:rFonts w:hint="default"/>
        <w:b/>
        <w:bCs/>
      </w:rPr>
    </w:lvl>
  </w:abstractNum>
  <w:abstractNum w:abstractNumId="2">
    <w:nsid w:val="584C99D1"/>
    <w:multiLevelType w:val="singleLevel"/>
    <w:tmpl w:val="584C99D1"/>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876819"/>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1D673F"/>
    <w:rsid w:val="02EB4148"/>
    <w:rsid w:val="036A681C"/>
    <w:rsid w:val="03DB1292"/>
    <w:rsid w:val="03EC7863"/>
    <w:rsid w:val="03EE3C4B"/>
    <w:rsid w:val="042A2D98"/>
    <w:rsid w:val="0473795C"/>
    <w:rsid w:val="04934A97"/>
    <w:rsid w:val="04AE6771"/>
    <w:rsid w:val="04B769D7"/>
    <w:rsid w:val="04BA4933"/>
    <w:rsid w:val="04C24DC9"/>
    <w:rsid w:val="05D977C6"/>
    <w:rsid w:val="063522A9"/>
    <w:rsid w:val="070D0B30"/>
    <w:rsid w:val="071B2025"/>
    <w:rsid w:val="072639A0"/>
    <w:rsid w:val="08744BDF"/>
    <w:rsid w:val="08793FA4"/>
    <w:rsid w:val="095A2027"/>
    <w:rsid w:val="0A197D76"/>
    <w:rsid w:val="0A3F6A0C"/>
    <w:rsid w:val="0A5544B8"/>
    <w:rsid w:val="0A9F23E7"/>
    <w:rsid w:val="0AB67731"/>
    <w:rsid w:val="0AFC25EF"/>
    <w:rsid w:val="0B246449"/>
    <w:rsid w:val="0B6251C3"/>
    <w:rsid w:val="0BE333E9"/>
    <w:rsid w:val="0C9D4705"/>
    <w:rsid w:val="0E286250"/>
    <w:rsid w:val="0F19203C"/>
    <w:rsid w:val="0F296B04"/>
    <w:rsid w:val="0F4075C9"/>
    <w:rsid w:val="10E2302E"/>
    <w:rsid w:val="113D2012"/>
    <w:rsid w:val="11DB5CFB"/>
    <w:rsid w:val="11F70371"/>
    <w:rsid w:val="12850115"/>
    <w:rsid w:val="13223BB5"/>
    <w:rsid w:val="13313DF9"/>
    <w:rsid w:val="134206A5"/>
    <w:rsid w:val="14FE2F72"/>
    <w:rsid w:val="156E2AB2"/>
    <w:rsid w:val="15A0143E"/>
    <w:rsid w:val="15D12590"/>
    <w:rsid w:val="165D6CB3"/>
    <w:rsid w:val="16F77107"/>
    <w:rsid w:val="17631443"/>
    <w:rsid w:val="18BC23B6"/>
    <w:rsid w:val="19012414"/>
    <w:rsid w:val="19202945"/>
    <w:rsid w:val="19752E23"/>
    <w:rsid w:val="1A383FE3"/>
    <w:rsid w:val="1A4772FE"/>
    <w:rsid w:val="1B900871"/>
    <w:rsid w:val="1B965141"/>
    <w:rsid w:val="1C9B3718"/>
    <w:rsid w:val="1CA5518A"/>
    <w:rsid w:val="1D0A51B3"/>
    <w:rsid w:val="1D212427"/>
    <w:rsid w:val="1D8A4831"/>
    <w:rsid w:val="1DCC3A89"/>
    <w:rsid w:val="1F2911E6"/>
    <w:rsid w:val="1F30164D"/>
    <w:rsid w:val="20B85C6A"/>
    <w:rsid w:val="20D52267"/>
    <w:rsid w:val="216A2189"/>
    <w:rsid w:val="21AD4F92"/>
    <w:rsid w:val="229E16E2"/>
    <w:rsid w:val="22A002A0"/>
    <w:rsid w:val="23AF14AC"/>
    <w:rsid w:val="23C463ED"/>
    <w:rsid w:val="24062738"/>
    <w:rsid w:val="24183C32"/>
    <w:rsid w:val="24C50845"/>
    <w:rsid w:val="24D61B28"/>
    <w:rsid w:val="25683A99"/>
    <w:rsid w:val="25761FE8"/>
    <w:rsid w:val="257638ED"/>
    <w:rsid w:val="25BC1C48"/>
    <w:rsid w:val="25DF1492"/>
    <w:rsid w:val="264C437D"/>
    <w:rsid w:val="266D2F42"/>
    <w:rsid w:val="269E3A2E"/>
    <w:rsid w:val="27A75FE0"/>
    <w:rsid w:val="28E254DE"/>
    <w:rsid w:val="28EC4227"/>
    <w:rsid w:val="29A924E3"/>
    <w:rsid w:val="2A521231"/>
    <w:rsid w:val="2A6922B9"/>
    <w:rsid w:val="2AAB4039"/>
    <w:rsid w:val="2AC11AAE"/>
    <w:rsid w:val="2B976DBF"/>
    <w:rsid w:val="2C5767DE"/>
    <w:rsid w:val="2DA12548"/>
    <w:rsid w:val="2E023F51"/>
    <w:rsid w:val="2EE03B0D"/>
    <w:rsid w:val="2F0A0C8E"/>
    <w:rsid w:val="2F210272"/>
    <w:rsid w:val="2FB2501E"/>
    <w:rsid w:val="2FE17537"/>
    <w:rsid w:val="2FF62EF3"/>
    <w:rsid w:val="308710A4"/>
    <w:rsid w:val="30D20571"/>
    <w:rsid w:val="30E3277E"/>
    <w:rsid w:val="310C2006"/>
    <w:rsid w:val="312608BD"/>
    <w:rsid w:val="316A28D5"/>
    <w:rsid w:val="31D64091"/>
    <w:rsid w:val="32C1585A"/>
    <w:rsid w:val="336F02F9"/>
    <w:rsid w:val="337C556A"/>
    <w:rsid w:val="33A27413"/>
    <w:rsid w:val="34000F51"/>
    <w:rsid w:val="34533777"/>
    <w:rsid w:val="35AD62A7"/>
    <w:rsid w:val="360A3C9A"/>
    <w:rsid w:val="36333078"/>
    <w:rsid w:val="369167D9"/>
    <w:rsid w:val="36A93B22"/>
    <w:rsid w:val="375A7BFF"/>
    <w:rsid w:val="37CE5534"/>
    <w:rsid w:val="38B467AE"/>
    <w:rsid w:val="38F35173"/>
    <w:rsid w:val="39406AAB"/>
    <w:rsid w:val="3A8B1791"/>
    <w:rsid w:val="3AF74713"/>
    <w:rsid w:val="3B1C6693"/>
    <w:rsid w:val="3BE253E0"/>
    <w:rsid w:val="3D566086"/>
    <w:rsid w:val="3D934BE4"/>
    <w:rsid w:val="3E090D1D"/>
    <w:rsid w:val="3E1321C9"/>
    <w:rsid w:val="3E4F2B8B"/>
    <w:rsid w:val="3EA01B6F"/>
    <w:rsid w:val="3F172887"/>
    <w:rsid w:val="3F7E650B"/>
    <w:rsid w:val="40144E67"/>
    <w:rsid w:val="40296F4A"/>
    <w:rsid w:val="409A44DC"/>
    <w:rsid w:val="41205C48"/>
    <w:rsid w:val="41990C37"/>
    <w:rsid w:val="41AF045B"/>
    <w:rsid w:val="41BF4BC4"/>
    <w:rsid w:val="428B0492"/>
    <w:rsid w:val="42976F25"/>
    <w:rsid w:val="43147B68"/>
    <w:rsid w:val="438F04C2"/>
    <w:rsid w:val="449D459A"/>
    <w:rsid w:val="44B32010"/>
    <w:rsid w:val="45390767"/>
    <w:rsid w:val="456357E4"/>
    <w:rsid w:val="45BB10DA"/>
    <w:rsid w:val="45C85647"/>
    <w:rsid w:val="466E5037"/>
    <w:rsid w:val="47822E53"/>
    <w:rsid w:val="487321E2"/>
    <w:rsid w:val="48803523"/>
    <w:rsid w:val="48CA7928"/>
    <w:rsid w:val="48D0284A"/>
    <w:rsid w:val="49681C10"/>
    <w:rsid w:val="49E338A3"/>
    <w:rsid w:val="4A0E29D3"/>
    <w:rsid w:val="4A1E1CDA"/>
    <w:rsid w:val="4AF90575"/>
    <w:rsid w:val="4BF453E8"/>
    <w:rsid w:val="4CC56B42"/>
    <w:rsid w:val="4CF136D5"/>
    <w:rsid w:val="4D5B4FF3"/>
    <w:rsid w:val="4DEF40B9"/>
    <w:rsid w:val="4F2D0CF3"/>
    <w:rsid w:val="4F363A9D"/>
    <w:rsid w:val="4FA32D35"/>
    <w:rsid w:val="4FAE60B5"/>
    <w:rsid w:val="4FE1504A"/>
    <w:rsid w:val="501A0857"/>
    <w:rsid w:val="505F0646"/>
    <w:rsid w:val="506E5513"/>
    <w:rsid w:val="5093764E"/>
    <w:rsid w:val="50EE2903"/>
    <w:rsid w:val="50F014C3"/>
    <w:rsid w:val="515E48D1"/>
    <w:rsid w:val="51F63145"/>
    <w:rsid w:val="52A631B4"/>
    <w:rsid w:val="52E02222"/>
    <w:rsid w:val="52EF5D1F"/>
    <w:rsid w:val="53736333"/>
    <w:rsid w:val="53A47807"/>
    <w:rsid w:val="542E16B3"/>
    <w:rsid w:val="54332825"/>
    <w:rsid w:val="54C9363F"/>
    <w:rsid w:val="55102B67"/>
    <w:rsid w:val="56261924"/>
    <w:rsid w:val="56372AA1"/>
    <w:rsid w:val="5656675D"/>
    <w:rsid w:val="568455BA"/>
    <w:rsid w:val="56D120CD"/>
    <w:rsid w:val="57CA34A1"/>
    <w:rsid w:val="585C67EF"/>
    <w:rsid w:val="5865762E"/>
    <w:rsid w:val="587A0A23"/>
    <w:rsid w:val="59443C8E"/>
    <w:rsid w:val="5960230F"/>
    <w:rsid w:val="5A5068BB"/>
    <w:rsid w:val="5B0C4E6B"/>
    <w:rsid w:val="5B77749C"/>
    <w:rsid w:val="5BF3746A"/>
    <w:rsid w:val="5C205D85"/>
    <w:rsid w:val="5CB51DAA"/>
    <w:rsid w:val="5CFC51BB"/>
    <w:rsid w:val="5D094A6B"/>
    <w:rsid w:val="5D3B5C90"/>
    <w:rsid w:val="5D4D2B00"/>
    <w:rsid w:val="5D7F0889"/>
    <w:rsid w:val="5E287173"/>
    <w:rsid w:val="5EEE5C79"/>
    <w:rsid w:val="5EFA28BD"/>
    <w:rsid w:val="5F801822"/>
    <w:rsid w:val="6028345A"/>
    <w:rsid w:val="6182125E"/>
    <w:rsid w:val="61AA5F0C"/>
    <w:rsid w:val="62141908"/>
    <w:rsid w:val="63041F5D"/>
    <w:rsid w:val="649E123B"/>
    <w:rsid w:val="652415DF"/>
    <w:rsid w:val="652D0651"/>
    <w:rsid w:val="6550176C"/>
    <w:rsid w:val="66792278"/>
    <w:rsid w:val="67BD26DA"/>
    <w:rsid w:val="680B78E9"/>
    <w:rsid w:val="682269E1"/>
    <w:rsid w:val="6846773F"/>
    <w:rsid w:val="689C341B"/>
    <w:rsid w:val="68C83A2C"/>
    <w:rsid w:val="699B4C9D"/>
    <w:rsid w:val="6A6D488B"/>
    <w:rsid w:val="6AED32D6"/>
    <w:rsid w:val="6B7E4876"/>
    <w:rsid w:val="6C4B5861"/>
    <w:rsid w:val="6C53185F"/>
    <w:rsid w:val="6C783074"/>
    <w:rsid w:val="6CE301ED"/>
    <w:rsid w:val="6CFE65EF"/>
    <w:rsid w:val="6D9B2BD6"/>
    <w:rsid w:val="6DC74A88"/>
    <w:rsid w:val="6E5A552D"/>
    <w:rsid w:val="708F1E48"/>
    <w:rsid w:val="711205DD"/>
    <w:rsid w:val="713C4FB8"/>
    <w:rsid w:val="71453E6C"/>
    <w:rsid w:val="722515A8"/>
    <w:rsid w:val="732531F5"/>
    <w:rsid w:val="7349576A"/>
    <w:rsid w:val="739F538A"/>
    <w:rsid w:val="73E166E7"/>
    <w:rsid w:val="74161AF0"/>
    <w:rsid w:val="741E09A4"/>
    <w:rsid w:val="742F670E"/>
    <w:rsid w:val="755B1084"/>
    <w:rsid w:val="761205CA"/>
    <w:rsid w:val="76200A04"/>
    <w:rsid w:val="76DB4EC8"/>
    <w:rsid w:val="77C27899"/>
    <w:rsid w:val="78090E99"/>
    <w:rsid w:val="78E62DF3"/>
    <w:rsid w:val="792A3948"/>
    <w:rsid w:val="799F6120"/>
    <w:rsid w:val="7A242596"/>
    <w:rsid w:val="7AC87FB8"/>
    <w:rsid w:val="7AD762D9"/>
    <w:rsid w:val="7AFE6E3A"/>
    <w:rsid w:val="7B811F45"/>
    <w:rsid w:val="7BF87E87"/>
    <w:rsid w:val="7C077F47"/>
    <w:rsid w:val="7C5E2286"/>
    <w:rsid w:val="7C7F3FAA"/>
    <w:rsid w:val="7D425DBC"/>
    <w:rsid w:val="7D935F5F"/>
    <w:rsid w:val="7D9B28C4"/>
    <w:rsid w:val="7DCB56F9"/>
    <w:rsid w:val="7E121E4A"/>
    <w:rsid w:val="7E5A082B"/>
    <w:rsid w:val="7E7E09BD"/>
    <w:rsid w:val="7F6F771D"/>
    <w:rsid w:val="7F933506"/>
    <w:rsid w:val="7FB94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9"/>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toc 9"/>
    <w:basedOn w:val="1"/>
    <w:next w:val="1"/>
    <w:qFormat/>
    <w:uiPriority w:val="0"/>
    <w:pPr>
      <w:ind w:left="1920"/>
      <w:jc w:val="left"/>
    </w:pPr>
    <w:rPr>
      <w:rFonts w:ascii="Calibri" w:hAnsi="Calibri" w:eastAsia="仿宋_GB2312" w:cs="Times New Roman"/>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2">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Strong"/>
    <w:basedOn w:val="13"/>
    <w:qFormat/>
    <w:uiPriority w:val="22"/>
    <w:rPr>
      <w:b/>
      <w:bCs/>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customStyle="1" w:styleId="16">
    <w:name w:val="页眉 字符"/>
    <w:basedOn w:val="13"/>
    <w:link w:val="6"/>
    <w:qFormat/>
    <w:uiPriority w:val="99"/>
    <w:rPr>
      <w:sz w:val="18"/>
      <w:szCs w:val="18"/>
    </w:rPr>
  </w:style>
  <w:style w:type="character" w:customStyle="1" w:styleId="17">
    <w:name w:val="页脚 字符"/>
    <w:basedOn w:val="13"/>
    <w:link w:val="5"/>
    <w:qFormat/>
    <w:uiPriority w:val="99"/>
    <w:rPr>
      <w:sz w:val="18"/>
      <w:szCs w:val="18"/>
    </w:rPr>
  </w:style>
  <w:style w:type="character" w:customStyle="1" w:styleId="18">
    <w:name w:val="apple-converted-space"/>
    <w:basedOn w:val="13"/>
    <w:qFormat/>
    <w:uiPriority w:val="0"/>
  </w:style>
  <w:style w:type="character" w:customStyle="1" w:styleId="19">
    <w:name w:val="批注框文本 字符"/>
    <w:basedOn w:val="13"/>
    <w:link w:val="4"/>
    <w:semiHidden/>
    <w:qFormat/>
    <w:uiPriority w:val="99"/>
    <w:rPr>
      <w:sz w:val="18"/>
      <w:szCs w:val="18"/>
    </w:rPr>
  </w:style>
  <w:style w:type="paragraph" w:styleId="20">
    <w:name w:val="List Paragraph"/>
    <w:basedOn w:val="1"/>
    <w:qFormat/>
    <w:uiPriority w:val="34"/>
    <w:pPr>
      <w:ind w:firstLine="420" w:firstLineChars="200"/>
    </w:pPr>
  </w:style>
  <w:style w:type="paragraph" w:customStyle="1" w:styleId="21">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
    <w:name w:val="标题 1 字符"/>
    <w:basedOn w:val="13"/>
    <w:link w:val="2"/>
    <w:qFormat/>
    <w:uiPriority w:val="9"/>
    <w:rPr>
      <w:b/>
      <w:bCs/>
      <w:kern w:val="44"/>
      <w:sz w:val="44"/>
      <w:szCs w:val="44"/>
    </w:rPr>
  </w:style>
  <w:style w:type="paragraph" w:customStyle="1" w:styleId="23">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24">
    <w:name w:val="Default"/>
    <w:next w:val="9"/>
    <w:qFormat/>
    <w:uiPriority w:val="0"/>
    <w:pPr>
      <w:widowControl w:val="0"/>
      <w:autoSpaceDE w:val="0"/>
      <w:autoSpaceDN w:val="0"/>
      <w:adjustRightInd w:val="0"/>
    </w:pPr>
    <w:rPr>
      <w:rFonts w:ascii="......." w:hAnsi="Calibri" w:eastAsia="......."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8</Pages>
  <Words>2577</Words>
  <Characters>2592</Characters>
  <Lines>13</Lines>
  <Paragraphs>3</Paragraphs>
  <TotalTime>4</TotalTime>
  <ScaleCrop>false</ScaleCrop>
  <LinksUpToDate>false</LinksUpToDate>
  <CharactersWithSpaces>3059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晴天和日</cp:lastModifiedBy>
  <cp:lastPrinted>2024-05-27T09:47:00Z</cp:lastPrinted>
  <dcterms:modified xsi:type="dcterms:W3CDTF">2026-10-27T07:44:31Z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eyJoZGlkIjoiNmNiNjc3NTg4OWJlZGJjMDcyMTFjNWE0MDc4YTk5MGEiLCJ1c2VySWQiOiIyMDAxMDg0NTcifQ==</vt:lpwstr>
  </property>
</Properties>
</file>