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642C9">
      <w:pPr>
        <w:pStyle w:val="15"/>
        <w:rPr>
          <w:sz w:val="32"/>
          <w:szCs w:val="32"/>
        </w:rPr>
      </w:pPr>
      <mc:AlternateContent>
        <mc:Choice Requires="wpsCustomData">
          <wpsCustomData:docfieldStart id="0" docfieldname="标题_1" hidden="0" print="1" readonly="0" index="1"/>
        </mc:Choice>
      </mc:AlternateContent>
      <w:r>
        <w:rPr>
          <w:sz w:val="32"/>
          <w:szCs w:val="32"/>
        </w:rPr>
        <w:t>宋殿荣教授子宫内膜损伤修复学术思想体系</w:t>
      </w:r>
      <mc:AlternateContent>
        <mc:Choice Requires="wpsCustomData">
          <wpsCustomData:docfieldEnd id="0"/>
        </mc:Choice>
      </mc:AlternateContent>
    </w:p>
    <w:p w14:paraId="1F1C2256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</w:p>
    <w:p w14:paraId="4747457B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子宫内膜损伤、子宫内膜薄化、宫腔粘连是临床导致月经量少、闭经、反复着床失败、复发性流产、继发性不孕的核心疑难病因。随着宫腔手术、人工流产、宫腔镜操作、盆腔感染发生率增高，子宫内膜基底层损伤、内膜纤维化、宫腔瘢痕粘连、内膜容受性下降成为生殖障碍疾病的高发核心病机。现代医学多采用宫腔镜粘连分离、激素序贯治疗、宫腔支架干预等手段修复宫腔形态，但存在术后再粘连率高、内膜增生迟缓、瘢痕纤维化难以逆转、着床窗口期内膜容受性不佳、妊娠成功率偏低等临床瓶颈，且长期激素治疗存在内分泌紊乱、药物耐受、不良反应等问题，临床缺乏兼顾形态修复、功能重建、内膜容受性提升、整体促孕的一体化规范化方案。</w:t>
      </w:r>
    </w:p>
    <w:p w14:paraId="154B29C6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宋殿荣教授依托津沽妇科奇经八脉辨治体系，深耕妇科生殖损伤修复与不孕促孕领域三十余年，针对子宫内膜损伤“瘢痕难消、新血难生、冲任瘀阻、奇经亏虚、胞宫失养”的核心病机特点，突破传统单一补肾、单一活血的片面诊疗模式，创新性构建“奇经亏虚为本、瘀阻痰凝为标、内膜纤维化久病入络、分阶修复、形神同治、中西协同、序贯促孕”的完整学术思想体系。将宫腔形态修复、内膜功能重建、胞宫环境调摄、整体体质改善、精准助孕促排融为一体，形成标准化辨证方案、分阶修复标准、宫腔粘连分级诊疗规范、内膜容受性提升流程、术后防粘连复发体系，填补中医药治疗子宫内膜损伤、宫腔粘连不孕的体系化、标准化空白，为名中医工作室核心特色学术成果之一，与妊娠期中药安全用药学术思想互为补充，共同构成宋殿荣教授生殖医学领域两大核心学术体系。</w:t>
      </w:r>
    </w:p>
    <w:p w14:paraId="25714296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本文系统梳理宋殿荣教授子宫内膜损伤修复、宫腔粘连辨治与促孕领域学术渊源、核心理论、病机创新、分阶诊疗方案、标准化用药规范、中西医协同流程、科研创新支撑及传承推广成效，形成体系完整、逻辑严密、临床可落地、可推广、可传承的专项学术成果。</w:t>
      </w:r>
    </w:p>
    <w:p w14:paraId="10636A50">
      <w:pPr>
        <w:pStyle w:val="18"/>
        <w:numPr>
          <w:ilvl w:val="0"/>
          <w:numId w:val="0"/>
        </w:numPr>
        <w:topLinePunct w:val="0"/>
        <w:ind w:leftChars="0"/>
        <w:jc w:val="both"/>
        <w:rPr>
          <w:b w:val="0"/>
          <w:sz w:val="24"/>
          <w:szCs w:val="24"/>
        </w:rPr>
      </w:pPr>
      <w:bookmarkStart w:id="0" w:name="heading_1"/>
      <w:r>
        <w:rPr>
          <w:rFonts w:hint="eastAsia"/>
          <w:sz w:val="24"/>
          <w:szCs w:val="24"/>
          <w:lang w:eastAsia="zh-CN"/>
        </w:rPr>
        <w:t>一、</w:t>
      </w:r>
      <w:r>
        <w:rPr>
          <w:sz w:val="24"/>
          <w:szCs w:val="24"/>
        </w:rPr>
        <w:t>学术思想形成背景、行业痛点与传承脉络</w:t>
      </w:r>
      <w:bookmarkEnd w:id="0"/>
    </w:p>
    <w:p w14:paraId="3009ACBE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  <w:sz w:val="24"/>
          <w:szCs w:val="24"/>
        </w:rPr>
      </w:pPr>
      <w:bookmarkStart w:id="1" w:name="heading_2"/>
      <w:r>
        <w:rPr>
          <w:rFonts w:hint="eastAsia"/>
          <w:sz w:val="24"/>
          <w:szCs w:val="24"/>
          <w:lang w:eastAsia="zh-CN"/>
        </w:rPr>
        <w:t>（一）</w:t>
      </w:r>
      <w:r>
        <w:rPr>
          <w:sz w:val="24"/>
          <w:szCs w:val="24"/>
        </w:rPr>
        <w:t>行业临床痛点与学术研究空白</w:t>
      </w:r>
      <w:bookmarkEnd w:id="1"/>
    </w:p>
    <w:p w14:paraId="134BC1F4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子宫内膜为女性孕育之基，是胚胎着床、发育的核心载体，子宫内膜基底层具有不可再生、损伤不可逆的生理特点。人工流产、清宫术、产后宫腔操作、宫腔感染、反复宫腔镜手术等各类创伤，极易破坏子宫内膜基底层，引发内膜增殖障碍、内膜薄化、腺体萎缩、血流灌注不足，进而继发宫腔纤维组织增生、瘢痕形成、宫腔粘连，最终导致月经异常、排卵正常但反复着床失败、难治性不孕、复发性流产等严重生殖问题。</w:t>
      </w:r>
    </w:p>
    <w:p w14:paraId="6DCBF93A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当前临床诊疗存在四大核心短板：其一，重形态、轻功能，现代医学侧重宫腔镜分离粘连、恢复宫腔解剖形态，忽视内膜血运、腺体功能、内膜容受性、胞宫整体环境修复，导致“形态正常、着床无能”；其二，重活血、轻固本，传统中医多单一采用活血化瘀、破瘀散结药物松解粘连，忽视奇经亏虚、肾气不足、冲任失养的根本病机，久用攻破之品耗伤气血，加重内膜再生障碍；其三，缺乏分阶分层诊疗标准，未区分新鲜损伤、纤维化陈旧损伤、轻中重度宫腔粘连的病机差异，诊疗方案同质化严重；其四，修复与促孕脱节，临床多单纯修复内膜，未建立“修复—巩固—调容—促孕—安胎”全程序贯体系，修复后错失最佳受孕窗口期，复发率、失败率居高不下。</w:t>
      </w:r>
    </w:p>
    <w:p w14:paraId="218DB7E7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宋殿荣教授立足临床实际，依托奇经八脉核心理论，结合现代生殖病理、内膜纤维化机制、内膜容受性研究，逐步构建针对性强、分层清晰、全程闭环的子宫内膜损伤修复与促孕学术思想体系，破解难治性内膜损伤不孕的临床困境。</w:t>
      </w:r>
    </w:p>
    <w:p w14:paraId="0D38B72D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  <w:sz w:val="24"/>
          <w:szCs w:val="24"/>
        </w:rPr>
      </w:pPr>
      <w:bookmarkStart w:id="2" w:name="heading_3"/>
      <w:r>
        <w:rPr>
          <w:rFonts w:hint="eastAsia"/>
          <w:sz w:val="24"/>
          <w:szCs w:val="24"/>
          <w:lang w:eastAsia="zh-CN"/>
        </w:rPr>
        <w:t>（二）</w:t>
      </w:r>
      <w:r>
        <w:rPr>
          <w:sz w:val="24"/>
          <w:szCs w:val="24"/>
        </w:rPr>
        <w:t>学术传承脉络与治学创新理念</w:t>
      </w:r>
      <w:bookmarkEnd w:id="2"/>
    </w:p>
    <w:p w14:paraId="451203D0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宋殿荣教授传承津沽妇科流派核心治学理念，师承韩冰教授奇经八脉辨治体系，将“冲任为胞宫养孕之络、奇经为生殖之本、肝肾为气血之源、脾胃为生化之基”的核心理论深度融入内膜损伤修复领域。同时结合现代妇科手术围手术期干预、生殖内分泌、内膜纤维化分子机制、宫腔微环境调控研究，突破传统妇科瘀血、肾虚单一病机认知，形成“古训为基、病机创新、分层施治、形功能同治、中西协同、全程序贯”的专属治学思路。</w:t>
      </w:r>
    </w:p>
    <w:p w14:paraId="1BB9899F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宋殿荣教授熟读《傅青主女科》《女科经纶》《景岳全书·妇人规》中关于月经过少、血枯、经闭、不孕的经典论述，结合三十余年临床数万例内膜损伤、宫腔粘连、薄型子宫内膜不孕患者诊疗经验，创新性提出：子宫内膜损伤绝非单纯“瘀血阻滞”，而是“虚、瘀、痰、络、损”五邪合病、本虚标实、久病入络、奇经受损”的复杂病机，打破传统单一证型、单一治法的局限，构建多维度、分阶段、立体化的辨治体系。同时依托团队基础科研，开展中药复方调控内膜细胞超微结构、改善内膜血流、抑制纤维化、提升内膜容受性机制研究，实现临床经验科学化、诊疗方案标准化、学术思想体系化。</w:t>
      </w:r>
    </w:p>
    <w:p w14:paraId="7C3DC96E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  <w:sz w:val="24"/>
          <w:szCs w:val="24"/>
        </w:rPr>
      </w:pPr>
      <w:bookmarkStart w:id="3" w:name="heading_4"/>
      <w:r>
        <w:rPr>
          <w:rFonts w:hint="eastAsia"/>
          <w:sz w:val="24"/>
          <w:szCs w:val="24"/>
          <w:lang w:eastAsia="zh-CN"/>
        </w:rPr>
        <w:t>（三）</w:t>
      </w:r>
      <w:r>
        <w:rPr>
          <w:sz w:val="24"/>
          <w:szCs w:val="24"/>
        </w:rPr>
        <w:t>学术思想核心定位与临床行业价值</w:t>
      </w:r>
      <w:bookmarkEnd w:id="3"/>
    </w:p>
    <w:p w14:paraId="761D1180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本学术思想核心定位为“奇经固本通络、分层修复内膜、形功能双重建、序贯精准促孕”，是津沽妇科流派在生殖损伤修复领域的原创性学术创新。区别于传统单一活血祛瘀、单一补肾安胎的诊疗模式，首次将奇经八脉亏虚、冲任络脉瘀阻、内膜纤维化络损理论融入宫腔粘连与薄内膜诊疗，建立“损伤修复期—瘢痕重塑期—容受提升期—精准助孕期”四阶序贯诊疗体系，实现从单纯改善月经、修复内膜形态，到重塑宫腔微环境、提升内膜容受性、提高临床妊娠率、降低复发率的跨越式提升。</w:t>
      </w:r>
    </w:p>
    <w:p w14:paraId="4CDA4750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其核心行业价值在于：解决了临床内膜修复不彻底、粘连复发率高、内膜薄难以着床、修复与助孕脱节的四大难题，建立中医药特色的子宫内膜损伤分层诊疗标准、围手术期防粘连方案、内膜容受性提升规范、全程促孕闭环体系，为中西医结合治疗难治性子宫内膜损伤不孕提供标准化、可复制、可推广的诊疗范式。</w:t>
      </w:r>
    </w:p>
    <w:p w14:paraId="2E9F1A47">
      <w:pPr>
        <w:pStyle w:val="18"/>
        <w:numPr>
          <w:ilvl w:val="0"/>
          <w:numId w:val="0"/>
        </w:numPr>
        <w:topLinePunct w:val="0"/>
        <w:ind w:leftChars="0"/>
        <w:jc w:val="both"/>
        <w:rPr>
          <w:b w:val="0"/>
          <w:sz w:val="24"/>
          <w:szCs w:val="24"/>
        </w:rPr>
      </w:pPr>
      <w:bookmarkStart w:id="4" w:name="heading_5"/>
      <w:r>
        <w:rPr>
          <w:rFonts w:hint="eastAsia"/>
          <w:sz w:val="24"/>
          <w:szCs w:val="24"/>
          <w:lang w:eastAsia="zh-CN"/>
        </w:rPr>
        <w:t>二、</w:t>
      </w:r>
      <w:r>
        <w:rPr>
          <w:sz w:val="24"/>
          <w:szCs w:val="24"/>
        </w:rPr>
        <w:t>核心学术理论与病机创新体系</w:t>
      </w:r>
      <w:bookmarkEnd w:id="4"/>
    </w:p>
    <w:p w14:paraId="7B6C7637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Times New Roman" w:hAnsi="Times New Roman" w:eastAsia="仿宋_GB2312" w:cs="仿宋_GB2312"/>
          <w:sz w:val="24"/>
          <w:szCs w:val="24"/>
        </w:rPr>
      </w:pPr>
      <w:bookmarkStart w:id="5" w:name="heading_6"/>
      <w:r>
        <w:rPr>
          <w:rStyle w:val="19"/>
          <w:rFonts w:hint="eastAsia" w:eastAsia="楷体_GB2312"/>
          <w:sz w:val="24"/>
          <w:szCs w:val="24"/>
          <w:lang w:eastAsia="zh-CN"/>
        </w:rPr>
        <w:t>（一）</w:t>
      </w:r>
      <w:r>
        <w:rPr>
          <w:rStyle w:val="19"/>
          <w:sz w:val="24"/>
          <w:szCs w:val="24"/>
        </w:rPr>
        <w:t>核心基础理论</w:t>
      </w:r>
      <w:r>
        <w:rPr>
          <w:rFonts w:ascii="Times New Roman" w:hAnsi="Times New Roman" w:eastAsia="仿宋_GB2312" w:cs="仿宋_GB2312"/>
          <w:b/>
          <w:sz w:val="24"/>
          <w:szCs w:val="24"/>
        </w:rPr>
        <w:t>：</w:t>
      </w:r>
      <w:r>
        <w:rPr>
          <w:rFonts w:ascii="Times New Roman" w:hAnsi="Times New Roman" w:eastAsia="仿宋_GB2312" w:cs="仿宋_GB2312"/>
          <w:sz w:val="24"/>
          <w:szCs w:val="24"/>
        </w:rPr>
        <w:t>奇经八脉为本，冲任络损为核</w:t>
      </w:r>
      <w:bookmarkEnd w:id="5"/>
    </w:p>
    <w:p w14:paraId="0BB05C78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宋殿荣教授明确提出：子宫内膜隶属于胞宫，胞宫藉冲任以养、赖奇经以固、靠气血以生，内膜厚薄、气血荣枯、络脉通滞、腺体盛衰，皆根于奇经、关乎冲任、系于肝肾脾胃。人工流产、宫腔操作、感染创伤等外邪损伤，首先损伤胞宫脉络，继而耗伤冲任气血，久则奇经亏虚、肾气受损，最终形成“络脉瘀阻、气血难达、内膜失养、纤维瘢痕固化”的病理格局。</w:t>
      </w:r>
    </w:p>
    <w:p w14:paraId="17C6B608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其一，肾虚奇损是根本病机。肾主生殖、主藏精、主冲任，为内膜再生、胞宫修复的本源。反复宫腔损伤、久病不孕，耗伤肾精肾气，奇经气血亏虚，冲任无源以生，内膜缺乏本源滋养，故而生长迟缓、薄而不荣、腺体稀疏、反复难以修复，是薄型子宫内膜、陈旧性宫腔粘连缠绵难愈的核心根本。</w:t>
      </w:r>
    </w:p>
    <w:p w14:paraId="6694C833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其二，冲任络瘀是核心标机。宫腔金刃创伤、瘀血留滞，阻滞冲任脉络，气血运行不畅，精微无法濡养内膜，旧瘀不去、新血不生，形成“瘀阻则新难生、络闭则胞难养”的恶性循环，直接导致月经量少、内膜血流灌注不足、着床障碍。</w:t>
      </w:r>
    </w:p>
    <w:p w14:paraId="42852796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其三，痰瘀互结、久病入络是纤维化核心病机。重度宫腔粘连、陈旧性内膜损伤，病程日久，瘀血凝滞、津液代谢失常，痰湿内生、痰瘀胶结，深入胞宫络脉，形成顽固纤维化瘢痕，单纯活血难以消散，单纯补益难以通透，是重度粘连反复复发、内膜不可逆损伤的关键病机。</w:t>
      </w:r>
    </w:p>
    <w:p w14:paraId="34846DA0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其四，肝脾失调是重要诱因。肝主疏泄、调畅气血，脾主运化、滋生气血，肝郁气滞则血行不畅，脾虚痰湿则瘀阻更甚，气血生化乏源，进一步加重内膜失养，形成虚实夹杂、多邪交织的复杂病理状态。</w:t>
      </w:r>
    </w:p>
    <w:p w14:paraId="7E652B0D">
      <w:pPr>
        <w:pStyle w:val="11"/>
        <w:rPr>
          <w:rFonts w:hint="eastAsia" w:ascii="Times New Roman" w:hAnsi="Times New Roman" w:eastAsia="仿宋_GB2312" w:cs="仿宋_GB2312"/>
          <w:sz w:val="24"/>
          <w:szCs w:val="24"/>
        </w:rPr>
      </w:pPr>
      <w:bookmarkStart w:id="6" w:name="heading_7"/>
      <w:r>
        <w:rPr>
          <w:rStyle w:val="19"/>
          <w:rFonts w:hint="eastAsia" w:eastAsia="楷体_GB2312"/>
          <w:sz w:val="24"/>
          <w:szCs w:val="24"/>
          <w:lang w:eastAsia="zh-CN"/>
        </w:rPr>
        <w:t>（二）</w:t>
      </w:r>
      <w:r>
        <w:rPr>
          <w:rStyle w:val="19"/>
          <w:sz w:val="24"/>
          <w:szCs w:val="24"/>
        </w:rPr>
        <w:t>原创病机创新</w:t>
      </w:r>
      <w:r>
        <w:rPr>
          <w:rFonts w:ascii="Times New Roman" w:hAnsi="Times New Roman" w:eastAsia="仿宋_GB2312" w:cs="仿宋_GB2312"/>
          <w:sz w:val="24"/>
          <w:szCs w:val="24"/>
        </w:rPr>
        <w:t>：“五损合病、四阶演变”理论</w:t>
      </w:r>
      <w:bookmarkEnd w:id="6"/>
    </w:p>
    <w:p w14:paraId="356B92CE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宋殿荣教授创新性总结子宫内膜损伤全程病机演变规律，提出“虚、瘀、痰、络、损”五损合病及“急性期络损出血、修复期瘀阻新生、陈旧期痰瘀纤维化、备孕期容受亏虚”四阶演变理论，彻底厘清不同病程、不同损伤程度的病机差异，为分层分阶诊疗提供核心理论支撑。</w:t>
      </w:r>
    </w:p>
    <w:p w14:paraId="30A9E21E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第一阶：创伤急性期（术后1－2周）。金刃损伤胞宫脉络，络破血溢，气血耗伤，以“络损、气虚、新瘀”为主，病机核心为脉络破损、气血骤虚、瘀血初留，治宜益气止血、通络生新、防瘀防粘。</w:t>
      </w:r>
    </w:p>
    <w:p w14:paraId="3D203043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第二阶：修复增生期（术后1－3月）。瘀血渐凝、气血未复，冲任阻滞、内膜失养，虚实夹杂，以“瘀阻为主、兼气血亏虚”为核心，治宜化瘀通络、益气养血、促膜新生。</w:t>
      </w:r>
    </w:p>
    <w:p w14:paraId="0AD6B387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第三阶：陈旧纤维化期（损伤3月以上、中重度粘连）。久病入络、痰瘀胶结、奇经亏虚，瘢痕固化、内膜纤维化、腺体萎缩、血络闭塞，以“虚瘀痰络四邪交织、器质性损伤固化”为核心，治宜通络散结、化痰消瘀、温补奇经、固本复膜。</w:t>
      </w:r>
    </w:p>
    <w:p w14:paraId="67A09445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第四阶：备孕容受期（内膜形态恢复后）。内膜形态尚可，但气血不充、胞宫失和、冲任不调，内膜容受性不足、着床窗口狭窄、免疫微环境失衡，以“气血不和、奇经未固、胞失温养”为核心，治宜调冲固奇、养血和宫、提升容受、精准促孕。</w:t>
      </w:r>
    </w:p>
    <w:p w14:paraId="411BDBF7">
      <w:pPr>
        <w:pStyle w:val="11"/>
        <w:rPr>
          <w:rFonts w:hint="eastAsia" w:ascii="Times New Roman" w:hAnsi="Times New Roman" w:eastAsia="仿宋_GB2312" w:cs="仿宋_GB2312"/>
          <w:sz w:val="24"/>
          <w:szCs w:val="24"/>
        </w:rPr>
      </w:pPr>
      <w:bookmarkStart w:id="7" w:name="heading_8"/>
      <w:r>
        <w:rPr>
          <w:rStyle w:val="19"/>
          <w:rFonts w:hint="eastAsia" w:eastAsia="楷体_GB2312"/>
          <w:sz w:val="24"/>
          <w:szCs w:val="24"/>
          <w:lang w:eastAsia="zh-CN"/>
        </w:rPr>
        <w:t>（三）</w:t>
      </w:r>
      <w:r>
        <w:rPr>
          <w:rStyle w:val="19"/>
          <w:sz w:val="24"/>
          <w:szCs w:val="24"/>
        </w:rPr>
        <w:t>三维核心治则思想</w:t>
      </w:r>
      <w:r>
        <w:rPr>
          <w:rFonts w:ascii="Times New Roman" w:hAnsi="Times New Roman" w:eastAsia="仿宋_GB2312" w:cs="仿宋_GB2312"/>
          <w:b/>
          <w:sz w:val="24"/>
          <w:szCs w:val="24"/>
        </w:rPr>
        <w:t>：</w:t>
      </w:r>
      <w:r>
        <w:rPr>
          <w:rFonts w:ascii="Times New Roman" w:hAnsi="Times New Roman" w:eastAsia="仿宋_GB2312" w:cs="仿宋_GB2312"/>
          <w:sz w:val="24"/>
          <w:szCs w:val="24"/>
        </w:rPr>
        <w:t>分层修复、形功能同治、修促一体</w:t>
      </w:r>
      <w:bookmarkEnd w:id="7"/>
    </w:p>
    <w:p w14:paraId="39136100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基于上述创新病机，宋殿荣教授确立三大核心治则，构建完整治则体系。</w:t>
      </w:r>
    </w:p>
    <w:p w14:paraId="204A0F97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r>
        <w:rPr>
          <w:rFonts w:hint="eastAsia" w:cs="仿宋_GB2312"/>
          <w:sz w:val="24"/>
          <w:szCs w:val="24"/>
          <w:lang w:eastAsia="zh-CN"/>
        </w:rPr>
        <w:t>一是</w:t>
      </w:r>
      <w:r>
        <w:rPr>
          <w:rFonts w:hint="eastAsia" w:ascii="仿宋" w:hAnsi="仿宋" w:eastAsia="仿宋" w:cs="仿宋"/>
          <w:spacing w:val="-6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24"/>
          <w:szCs w:val="24"/>
        </w:rPr>
        <w:t>分层分阶、动态施治原则。摒弃统一方药、一成不变的治疗模式，根据损伤急性期、修复期、陈旧纤维化期、备孕期不同病机，差异化采用止血生新、化瘀通络、化痰散结、固本充奇、调容促孕治法，实现随阶施治、动态调整。</w:t>
      </w:r>
    </w:p>
    <w:p w14:paraId="48B95BA3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r>
        <w:rPr>
          <w:rFonts w:hint="eastAsia" w:cs="仿宋_GB2312"/>
          <w:sz w:val="24"/>
          <w:szCs w:val="24"/>
          <w:lang w:eastAsia="zh-CN"/>
        </w:rPr>
        <w:t>二是</w:t>
      </w:r>
      <w:r>
        <w:rPr>
          <w:rFonts w:hint="eastAsia" w:ascii="仿宋" w:hAnsi="仿宋" w:eastAsia="仿宋" w:cs="仿宋"/>
          <w:spacing w:val="-6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24"/>
          <w:szCs w:val="24"/>
        </w:rPr>
        <w:t>形功能同治、标本兼顾原则。所谓“形”即宫腔解剖形态、内膜厚度、粘连瘢痕形态；所谓“功能”即内膜血流、腺体功能、容受性、胞宫微环境、内分泌稳态。治疗不以单纯增厚内膜、松解粘连为终点，追求形态修复、功能重建、环境调摄三位一体，标本同治、虚实同调。</w:t>
      </w:r>
    </w:p>
    <w:p w14:paraId="0B024E4F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r>
        <w:rPr>
          <w:rFonts w:hint="eastAsia" w:cs="仿宋_GB2312"/>
          <w:sz w:val="24"/>
          <w:szCs w:val="24"/>
          <w:lang w:eastAsia="zh-CN"/>
        </w:rPr>
        <w:t>三是</w:t>
      </w:r>
      <w:r>
        <w:rPr>
          <w:rFonts w:hint="eastAsia" w:ascii="仿宋" w:hAnsi="仿宋" w:eastAsia="仿宋" w:cs="仿宋"/>
          <w:spacing w:val="-6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24"/>
          <w:szCs w:val="24"/>
        </w:rPr>
        <w:t>修促衔接、闭环助孕原则。打破“先修复、后备孕”的割裂模式，建立修复中调体、巩固中调容、窗口期精准促孕的序贯模式，在内膜修复稳定后及时启动助孕方案，缩短备孕周期、提升妊娠概率、降低复发风险。</w:t>
      </w:r>
    </w:p>
    <w:p w14:paraId="67F7FF12">
      <w:pPr>
        <w:pStyle w:val="3"/>
        <w:numPr>
          <w:ilvl w:val="0"/>
          <w:numId w:val="0"/>
        </w:numPr>
        <w:topLinePunct w:val="0"/>
        <w:bidi w:val="0"/>
        <w:ind w:left="0" w:leftChars="0" w:firstLine="616"/>
        <w:rPr>
          <w:rFonts w:hint="eastAsia" w:ascii="楷体_GB2312" w:hAnsi="楷体_GB2312" w:eastAsia="楷体_GB2312" w:cs="楷体_GB2312"/>
          <w:b w:val="0"/>
          <w:sz w:val="24"/>
          <w:szCs w:val="24"/>
        </w:rPr>
      </w:pPr>
      <w:bookmarkStart w:id="8" w:name="heading_9"/>
      <w:r>
        <w:rPr>
          <w:rFonts w:hint="eastAsia"/>
          <w:sz w:val="24"/>
          <w:szCs w:val="24"/>
          <w:lang w:eastAsia="zh-CN"/>
        </w:rPr>
        <w:t>（四）</w:t>
      </w:r>
      <w:r>
        <w:rPr>
          <w:sz w:val="24"/>
          <w:szCs w:val="24"/>
        </w:rPr>
        <w:t>学术思想核心特色与创新突破</w:t>
      </w:r>
      <w:bookmarkEnd w:id="8"/>
    </w:p>
    <w:p w14:paraId="765B3F9D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第一，病机创新，突破传统认知。首次将奇经亏虚、久病入络、痰瘀纤维化理论引入子宫内膜损伤与宫腔粘连诊疗，完善“五损合病、四阶演变”病机体系，解决传统病机单一、治法片面的问题。</w:t>
      </w:r>
    </w:p>
    <w:p w14:paraId="5D9736EA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第二，体系完整，分层标准化。建立从术后防粘连、内膜修复、瘢痕逆转、容受提升到精准促孕、孕前巩固的全链条诊疗体系，分级、分阶、分期标准清晰，可量化、可落地。</w:t>
      </w:r>
    </w:p>
    <w:p w14:paraId="7C95DCD1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第三，补泻有度，规避治疗弊端。明确急性期忌峻破、陈旧期忌纯补、备孕期忌猛攻，创立“补而不滞、通而不伤、散而不破、活而不耗”的用药准则，解决活血伤正、补虚留瘀的临床矛盾。</w:t>
      </w:r>
    </w:p>
    <w:p w14:paraId="4FC271D4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第四，中西协同，优势互补。以中医整体调治、微观通络、改善微环境、提升容受为核心，结合西医宫腔镜整形、激素调周、血流监测，实现结构修复、功能再生、着床增效的协同增益。</w:t>
      </w:r>
    </w:p>
    <w:p w14:paraId="5BE7EDD3">
      <w:pPr>
        <w:pStyle w:val="2"/>
        <w:numPr>
          <w:ilvl w:val="0"/>
          <w:numId w:val="0"/>
        </w:numPr>
        <w:topLinePunct w:val="0"/>
        <w:ind w:leftChars="0"/>
        <w:rPr>
          <w:b w:val="0"/>
          <w:sz w:val="24"/>
          <w:szCs w:val="24"/>
        </w:rPr>
      </w:pPr>
      <w:bookmarkStart w:id="9" w:name="heading_10"/>
      <w:r>
        <w:rPr>
          <w:rFonts w:hint="eastAsia"/>
          <w:sz w:val="24"/>
          <w:szCs w:val="24"/>
          <w:lang w:eastAsia="zh-CN"/>
        </w:rPr>
        <w:t>三、</w:t>
      </w:r>
      <w:r>
        <w:rPr>
          <w:sz w:val="24"/>
          <w:szCs w:val="24"/>
        </w:rPr>
        <w:t>子宫内膜损伤、宫腔粘连分层规范化诊疗方案</w:t>
      </w:r>
      <w:bookmarkEnd w:id="9"/>
    </w:p>
    <w:p w14:paraId="34B8F351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依托核心学术思想，结合临床</w:t>
      </w: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三十余年诊疗积淀，凝练形成轻中重度子宫内膜薄化、宫腔粘连分阶分层标准化诊疗方案，涵盖各</w:t>
      </w:r>
      <w:r>
        <w:rPr>
          <w:rFonts w:ascii="Times New Roman" w:hAnsi="Times New Roman" w:eastAsia="仿宋_GB2312" w:cs="仿宋_GB2312"/>
          <w:sz w:val="24"/>
          <w:szCs w:val="24"/>
        </w:rPr>
        <w:t>阶段核心病机、治则治法、基础方药、加减规范、疗程标准、禁忌要点、调护准则，适配围手术期干预、陈旧性损伤修复、薄内膜促孕、防复发巩固全场景。</w:t>
      </w:r>
    </w:p>
    <w:p w14:paraId="2EA56D6F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  <w:sz w:val="24"/>
          <w:szCs w:val="24"/>
        </w:rPr>
      </w:pPr>
      <w:bookmarkStart w:id="10" w:name="heading_11"/>
      <w:r>
        <w:rPr>
          <w:rFonts w:hint="eastAsia"/>
          <w:sz w:val="24"/>
          <w:szCs w:val="24"/>
          <w:lang w:eastAsia="zh-CN"/>
        </w:rPr>
        <w:t>（一）</w:t>
      </w:r>
      <w:r>
        <w:rPr>
          <w:sz w:val="24"/>
          <w:szCs w:val="24"/>
        </w:rPr>
        <w:t>总体诊疗总则</w:t>
      </w:r>
      <w:bookmarkEnd w:id="10"/>
    </w:p>
    <w:p w14:paraId="62C5845D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（1）</w:t>
      </w:r>
      <w:r>
        <w:rPr>
          <w:rStyle w:val="20"/>
          <w:sz w:val="24"/>
          <w:szCs w:val="24"/>
        </w:rPr>
        <w:t>固本通络为核心</w:t>
      </w:r>
      <w:r>
        <w:rPr>
          <w:rFonts w:ascii="Times New Roman" w:hAnsi="Times New Roman" w:eastAsia="仿宋_GB2312" w:cs="仿宋_GB2312"/>
          <w:sz w:val="24"/>
          <w:szCs w:val="24"/>
        </w:rPr>
        <w:t>：以补肾充奇、益气养血固本，化瘀通络、化痰散结治标，标本兼顾、虚实同调。</w:t>
      </w:r>
    </w:p>
    <w:p w14:paraId="16261538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（2）</w:t>
      </w:r>
      <w:r>
        <w:rPr>
          <w:rStyle w:val="20"/>
          <w:sz w:val="24"/>
          <w:szCs w:val="24"/>
        </w:rPr>
        <w:t>分阶动态施治</w:t>
      </w:r>
      <w:r>
        <w:rPr>
          <w:rFonts w:ascii="Times New Roman" w:hAnsi="Times New Roman" w:eastAsia="仿宋_GB2312" w:cs="仿宋_GB2312"/>
          <w:sz w:val="24"/>
          <w:szCs w:val="24"/>
        </w:rPr>
        <w:t>：严格按照创伤急性期、内膜修复期、纤维化陈旧期、备孕容受期四阶差异化用药。</w:t>
      </w:r>
    </w:p>
    <w:p w14:paraId="1424A10A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（3）</w:t>
      </w:r>
      <w:r>
        <w:rPr>
          <w:rStyle w:val="20"/>
          <w:sz w:val="24"/>
          <w:szCs w:val="24"/>
        </w:rPr>
        <w:t>形</w:t>
      </w:r>
      <w:r>
        <w:rPr>
          <w:rStyle w:val="20"/>
          <w:rFonts w:hint="eastAsia"/>
          <w:sz w:val="24"/>
          <w:szCs w:val="24"/>
          <w:lang w:val="en-US" w:eastAsia="zh-CN"/>
        </w:rPr>
        <w:t>态</w:t>
      </w:r>
      <w:r>
        <w:rPr>
          <w:rStyle w:val="20"/>
          <w:sz w:val="24"/>
          <w:szCs w:val="24"/>
        </w:rPr>
        <w:t>功能双修</w:t>
      </w:r>
      <w:r>
        <w:rPr>
          <w:rFonts w:ascii="Times New Roman" w:hAnsi="Times New Roman" w:eastAsia="仿宋_GB2312" w:cs="仿宋_GB2312"/>
          <w:sz w:val="24"/>
          <w:szCs w:val="24"/>
        </w:rPr>
        <w:t>：兼顾宫腔形态恢复、内膜厚度增长、血流灌注改善、腺体功能修复、免疫微环境调节。</w:t>
      </w:r>
    </w:p>
    <w:p w14:paraId="7B31CDD3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（4）</w:t>
      </w:r>
      <w:r>
        <w:rPr>
          <w:rStyle w:val="20"/>
          <w:sz w:val="24"/>
          <w:szCs w:val="24"/>
        </w:rPr>
        <w:t>修促闭环衔接</w:t>
      </w:r>
      <w:r>
        <w:rPr>
          <w:rFonts w:ascii="Times New Roman" w:hAnsi="Times New Roman" w:eastAsia="仿宋_GB2312" w:cs="仿宋_GB2312"/>
          <w:sz w:val="24"/>
          <w:szCs w:val="24"/>
        </w:rPr>
        <w:t>：修复与助孕有序衔接，动态评估内膜容受性，精准把握着床窗口期，实现修复即助孕、稳体即安胎。</w:t>
      </w:r>
    </w:p>
    <w:p w14:paraId="756C68B5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  <w:sz w:val="24"/>
          <w:szCs w:val="24"/>
        </w:rPr>
      </w:pPr>
      <w:bookmarkStart w:id="11" w:name="heading_12"/>
      <w:r>
        <w:rPr>
          <w:rFonts w:hint="eastAsia"/>
          <w:sz w:val="24"/>
          <w:szCs w:val="24"/>
          <w:lang w:eastAsia="zh-CN"/>
        </w:rPr>
        <w:t>（二）</w:t>
      </w:r>
      <w:r>
        <w:rPr>
          <w:sz w:val="24"/>
          <w:szCs w:val="24"/>
        </w:rPr>
        <w:t>分阶段标准化诊疗方案</w:t>
      </w:r>
      <w:bookmarkEnd w:id="11"/>
    </w:p>
    <w:p w14:paraId="439079E8">
      <w:pPr>
        <w:pStyle w:val="4"/>
        <w:numPr>
          <w:ilvl w:val="0"/>
          <w:numId w:val="0"/>
        </w:numPr>
        <w:ind w:left="0" w:leftChars="0" w:firstLine="640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bookmarkStart w:id="12" w:name="heading_13"/>
      <w:r>
        <w:rPr>
          <w:rFonts w:hint="eastAsia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创伤急性期·术后防粘连修复方案（术后0－2周）</w:t>
      </w:r>
      <w:bookmarkEnd w:id="12"/>
    </w:p>
    <w:p w14:paraId="2BC4FA13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0"/>
          <w:sz w:val="24"/>
          <w:szCs w:val="24"/>
        </w:rPr>
        <w:t>核心病机</w:t>
      </w:r>
      <w:r>
        <w:rPr>
          <w:rFonts w:ascii="Times New Roman" w:hAnsi="Times New Roman" w:eastAsia="仿宋_GB2312" w:cs="仿宋_GB2312"/>
          <w:sz w:val="24"/>
          <w:szCs w:val="24"/>
        </w:rPr>
        <w:t>：金刃伤络、气血骤虚、新瘀初聚、络损未复。术后宫腔创面裸露、气血耗伤，最易瘀血凝滞、创面粘连，此阶段重在止血不留瘀、益气生新、通络防粘，严禁峻猛攻伐、破血逐瘀。</w:t>
      </w:r>
    </w:p>
    <w:p w14:paraId="4928C6C7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0"/>
          <w:sz w:val="24"/>
          <w:szCs w:val="24"/>
        </w:rPr>
        <w:t>治则</w:t>
      </w:r>
      <w:r>
        <w:rPr>
          <w:rFonts w:ascii="Times New Roman" w:hAnsi="Times New Roman" w:eastAsia="仿宋_GB2312" w:cs="仿宋_GB2312"/>
          <w:sz w:val="24"/>
          <w:szCs w:val="24"/>
        </w:rPr>
        <w:t>：益气固络、养血止血、化瘀生新、预防粘连。</w:t>
      </w:r>
    </w:p>
    <w:p w14:paraId="70C56192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基础方药：圣愈汤合失笑散加减。核心药物：黄芪、党参、熟地、当归、白芍、川芎、蒲黄、五灵脂、仙鹤草、续断、茯苓。</w:t>
      </w:r>
    </w:p>
    <w:p w14:paraId="3D25962F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加减规范：出血未尽加茜草、藕节炭化瘀止血；小腹隐痛、气机不畅加香附、郁金轻疏气机；体虚乏力明显加重黄芪、党参益气固本。</w:t>
      </w:r>
    </w:p>
    <w:p w14:paraId="27728898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用药准则：药味精简、平和通络，以益气生新为主、轻和化瘀为辅，杜绝三棱、莪术、水蛭等峻烈破瘀之品，防止损伤新生脉络、耗伤气血。</w:t>
      </w:r>
    </w:p>
    <w:p w14:paraId="1611AB95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疗程：术后连续干预2周，为创面愈合、脉络修复奠定基础，从源头预防纤维粘连形成。</w:t>
      </w:r>
    </w:p>
    <w:p w14:paraId="7911E14B">
      <w:pPr>
        <w:pStyle w:val="4"/>
        <w:numPr>
          <w:ilvl w:val="0"/>
          <w:numId w:val="0"/>
        </w:numPr>
        <w:ind w:left="0" w:leftChars="0" w:firstLine="640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bookmarkStart w:id="13" w:name="heading_14"/>
      <w:r>
        <w:rPr>
          <w:rFonts w:hint="eastAsia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内膜修复增生期·薄内膜增殖方案（术后2周－3月）</w:t>
      </w:r>
      <w:bookmarkEnd w:id="13"/>
    </w:p>
    <w:p w14:paraId="3BCD8D8F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核心病机：冲任瘀阻、气血不足、内膜失养、新生无力。创面基本愈合，瘀血阻滞脉络，气血难以濡养内膜，表现为月经量少、内膜增长缓慢、血流信号偏弱、内膜薄化。</w:t>
      </w:r>
    </w:p>
    <w:p w14:paraId="15A6AAFA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治则：益气养血、化瘀通络、补肾充奇、促膜新生。</w:t>
      </w:r>
    </w:p>
    <w:p w14:paraId="5AEC9A6F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基础方药：补肾调冲方合桃红四物汤加减（宋殿荣教授特色经验方）。核心药物：菟丝子、桑寄生、续断、黄芪、当归、熟地、白芍、川芎、桃仁、红花、丹参、山药、枸杞子。</w:t>
      </w:r>
    </w:p>
    <w:p w14:paraId="154E209A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方义解析：以寿胎类补肾充奇、固本培元，促进内膜本源再生；桃红四物养血活血、疏通冲任脉络；黄芪、山药益气健脾、资化气血，实现“气旺血行、瘀去新生、奇充膜荣”。团队前期基础研究证实，该方可改善子宫内膜细胞超微结构、提升内膜血流灌注、促进腺体增殖，显著改善薄型子宫内膜状态。</w:t>
      </w:r>
    </w:p>
    <w:p w14:paraId="10612EB8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加减规范：宫寒血瘀、小腹冷痛加肉桂、小茴香温通胞脉；肝郁气滞、经前乳胀加柴胡、香附疏肝调气；痰湿阻滞、形体肥胖加茯苓、陈皮、苍术健脾化痰。</w:t>
      </w:r>
    </w:p>
    <w:p w14:paraId="3F50DB72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疗程：按月调周，连续治疗2－3个月经周期，每月经期停药、经后接续用药，动态监测内膜厚度、血流参数。</w:t>
      </w:r>
    </w:p>
    <w:p w14:paraId="3FF87AFF">
      <w:pPr>
        <w:pStyle w:val="4"/>
        <w:numPr>
          <w:ilvl w:val="0"/>
          <w:numId w:val="0"/>
        </w:numPr>
        <w:ind w:left="0" w:leftChars="0" w:firstLine="640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bookmarkStart w:id="14" w:name="heading_15"/>
      <w:r>
        <w:rPr>
          <w:rFonts w:hint="eastAsia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陈旧纤维化期·中重度宫腔粘连逆转方案（病程3月以上）</w:t>
      </w:r>
      <w:bookmarkEnd w:id="14"/>
    </w:p>
    <w:p w14:paraId="4C46C225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核心病机：奇经亏虚、肾气不足、痰瘀胶结、久病入络、瘢痕固化。中重度宫腔粘连、反复术后复发粘连、内膜纤维化萎缩，病机复杂、虚实交织，单纯活血、单纯补益均难以起效。</w:t>
      </w:r>
    </w:p>
    <w:p w14:paraId="4468C190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治则：温补奇经、益肾填精、化痰散结、通络消瘢、柔化瘢痕。</w:t>
      </w:r>
    </w:p>
    <w:p w14:paraId="4694E4F6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基础方药：自拟奇经通络消瘢方（宋殿荣教授特色经验方）。核心</w:t>
      </w:r>
      <w:bookmarkStart w:id="45" w:name="_GoBack"/>
      <w:bookmarkEnd w:id="45"/>
      <w:r>
        <w:rPr>
          <w:rFonts w:ascii="Times New Roman" w:hAnsi="Times New Roman" w:eastAsia="仿宋_GB2312" w:cs="仿宋_GB2312"/>
          <w:sz w:val="24"/>
          <w:szCs w:val="24"/>
        </w:rPr>
        <w:t>药物：鹿角胶、菟丝子、续断、杜仲、黄芪、当归、丹参、鸡血藤、浙贝母、生牡蛎、皂角刺、川芎、白芍。</w:t>
      </w:r>
    </w:p>
    <w:p w14:paraId="202A9DF2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方义解析：鹿角胶、菟丝子温补奇经、益肾填精，修复亏虚之本；黄芪益气通络，助血行达络；丹参、鸡血藤养血活血、通利胞络；浙贝、牡蛎、皂角刺化痰软坚、消散顽固纤维瘢痕，专攻陈旧性痰瘀胶结、内膜纤维化，实现“补能通络、通不伤正、软能消瘢、散不伤膜”。</w:t>
      </w:r>
    </w:p>
    <w:p w14:paraId="46026E83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用药核心规范：本阶段慎用峻烈破瘀药，以软坚通络、缓缓消磨为法，切忌猛攻峻伐，防止损伤脆弱内膜脉络；坚持久服缓治、循序渐进，逐步逆转纤维化固化状态。</w:t>
      </w:r>
    </w:p>
    <w:p w14:paraId="33E07398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疗程：连续3－6个月经周期，定期宫腔镜或超声复查，根据粘连松解、内膜增长情况逐步调方。</w:t>
      </w:r>
    </w:p>
    <w:p w14:paraId="27D4903C">
      <w:pPr>
        <w:pStyle w:val="4"/>
        <w:numPr>
          <w:ilvl w:val="0"/>
          <w:numId w:val="0"/>
        </w:numPr>
        <w:ind w:left="0" w:leftChars="0" w:firstLine="640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bookmarkStart w:id="15" w:name="heading_16"/>
      <w:r>
        <w:rPr>
          <w:rFonts w:hint="eastAsia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备孕容受期·内膜容受提升与精准促孕方案</w:t>
      </w:r>
      <w:bookmarkEnd w:id="15"/>
    </w:p>
    <w:p w14:paraId="255A123A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核心病机：内膜形态改善、气血未和、冲任不调、胞宫失温、容受不足。内膜厚度基本达标、宫腔形态恢复，但着床成功率低、反复移植失败，核心在于内膜微环境失衡、容受性缺陷、冲任气血时序失和。</w:t>
      </w:r>
    </w:p>
    <w:p w14:paraId="25932923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治则：调冲和奇、养血温宫、均衡气血、提升容受、序贯促孕。</w:t>
      </w:r>
    </w:p>
    <w:p w14:paraId="65A19EDE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基础方药：温冲助孕方、逍遥调经方序贯使用。经后期侧重补肾养血、滋养内膜；排卵期侧重通络活血、助卵着床；经前期侧重温宫固冲、安定胞脉。</w:t>
      </w:r>
    </w:p>
    <w:p w14:paraId="099429AE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特色调容技术：结合分期中药内服、穴位通络、温灸暖宫、情志调摄，多维改善宫腔血流、降低局部炎症状态、平衡免疫微环境，精准拓宽着床窗口期，提升胚胎黏附、着床能力。</w:t>
      </w:r>
    </w:p>
    <w:p w14:paraId="6EF53BDA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促孕规范：内膜达标、血流良好、内分泌稳定后，立即启动中西医结合促排、精准择期备孕，实现修复成果快速转化为妊娠结局。</w:t>
      </w:r>
    </w:p>
    <w:p w14:paraId="5BC1ED2F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  <w:sz w:val="24"/>
          <w:szCs w:val="24"/>
        </w:rPr>
      </w:pPr>
      <w:bookmarkStart w:id="16" w:name="heading_17"/>
      <w:r>
        <w:rPr>
          <w:rFonts w:hint="eastAsia"/>
          <w:sz w:val="24"/>
          <w:szCs w:val="24"/>
          <w:lang w:eastAsia="zh-CN"/>
        </w:rPr>
        <w:t>（三）</w:t>
      </w:r>
      <w:r>
        <w:rPr>
          <w:sz w:val="24"/>
          <w:szCs w:val="24"/>
        </w:rPr>
        <w:t>轻中重度分级诊疗细化标准</w:t>
      </w:r>
      <w:bookmarkEnd w:id="16"/>
    </w:p>
    <w:p w14:paraId="1A745EBF">
      <w:pPr>
        <w:pStyle w:val="4"/>
        <w:numPr>
          <w:ilvl w:val="0"/>
          <w:numId w:val="0"/>
        </w:numPr>
        <w:ind w:left="0" w:leftChars="0" w:firstLine="640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bookmarkStart w:id="17" w:name="heading_18"/>
      <w:r>
        <w:rPr>
          <w:rFonts w:hint="eastAsia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轻度内膜损伤／轻度粘连</w:t>
      </w:r>
      <w:bookmarkEnd w:id="17"/>
    </w:p>
    <w:p w14:paraId="7A430494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内膜厚度7－8mm、月经量轻度减少、宫腔少许膜性粘连。以气血瘀阻、轻度亏虚为主，治以养血通络、轻补奇经、调和气血，疗程2－3月，重点改善内膜血流、预防进展，预后良好、复发率低。</w:t>
      </w:r>
    </w:p>
    <w:p w14:paraId="6DB66E2E">
      <w:pPr>
        <w:pStyle w:val="4"/>
        <w:numPr>
          <w:ilvl w:val="0"/>
          <w:numId w:val="0"/>
        </w:numPr>
        <w:ind w:left="0" w:leftChars="0" w:firstLine="640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bookmarkStart w:id="18" w:name="heading_19"/>
      <w:r>
        <w:rPr>
          <w:rFonts w:hint="eastAsia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中度内膜损伤／中度粘连</w:t>
      </w:r>
      <w:bookmarkEnd w:id="18"/>
    </w:p>
    <w:p w14:paraId="1CF9BF86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内膜厚度5－7mm、月经量明显减少、宫腔条索状粘连、局部内膜缺失。虚实夹杂、瘀阻较甚，治以益气补肾、化瘀通络、软坚调膜，疗程3－4月，重点修复内膜腺体、松解粘连、改善容受。</w:t>
      </w:r>
    </w:p>
    <w:p w14:paraId="4DAB316B">
      <w:pPr>
        <w:pStyle w:val="4"/>
        <w:numPr>
          <w:ilvl w:val="0"/>
          <w:numId w:val="0"/>
        </w:numPr>
        <w:ind w:left="0" w:leftChars="0" w:firstLine="640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bookmarkStart w:id="19" w:name="heading_20"/>
      <w:r>
        <w:rPr>
          <w:rFonts w:hint="eastAsia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重度内膜损伤／重度陈旧粘连</w:t>
      </w:r>
      <w:bookmarkEnd w:id="19"/>
    </w:p>
    <w:p w14:paraId="3259FBCC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内膜厚度＜5mm、闭经或点滴出血、宫腔广泛粘连、内膜纤维化萎缩、反复术后复发。奇经大亏、痰瘀固结、络脉闭塞，治以填精补奇、化痰软坚、通络生膜，疗程4－6月，缓图起效、逐步逆转瘢痕、重建内膜功能。</w:t>
      </w:r>
    </w:p>
    <w:p w14:paraId="5FFB90DA">
      <w:pPr>
        <w:pStyle w:val="18"/>
        <w:numPr>
          <w:ilvl w:val="0"/>
          <w:numId w:val="0"/>
        </w:numPr>
        <w:topLinePunct w:val="0"/>
        <w:ind w:leftChars="0"/>
        <w:jc w:val="both"/>
        <w:rPr>
          <w:b w:val="0"/>
          <w:sz w:val="24"/>
          <w:szCs w:val="24"/>
        </w:rPr>
      </w:pPr>
      <w:bookmarkStart w:id="20" w:name="heading_21"/>
      <w:r>
        <w:rPr>
          <w:rFonts w:hint="eastAsia"/>
          <w:sz w:val="24"/>
          <w:szCs w:val="24"/>
          <w:lang w:eastAsia="zh-CN"/>
        </w:rPr>
        <w:t>四、</w:t>
      </w:r>
      <w:r>
        <w:rPr>
          <w:sz w:val="24"/>
          <w:szCs w:val="24"/>
        </w:rPr>
        <w:t>子宫内膜损伤修复促孕标准化用药体系</w:t>
      </w:r>
      <w:bookmarkEnd w:id="20"/>
    </w:p>
    <w:p w14:paraId="2A2040C3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结合四阶病机与分级诊疗特点，宋殿荣教授团队凝练形成分阶用药、补泻标准、配伍减毒、周期规范、禁忌红线的标准化用药体系，实现用药精准化、规范化、安全化，杜绝盲目补泻、寒热失度。</w:t>
      </w:r>
    </w:p>
    <w:p w14:paraId="40448CEB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  <w:sz w:val="24"/>
          <w:szCs w:val="24"/>
        </w:rPr>
      </w:pPr>
      <w:bookmarkStart w:id="21" w:name="heading_22"/>
      <w:r>
        <w:rPr>
          <w:rFonts w:hint="eastAsia"/>
          <w:sz w:val="24"/>
          <w:szCs w:val="24"/>
          <w:lang w:eastAsia="zh-CN"/>
        </w:rPr>
        <w:t>（一）</w:t>
      </w:r>
      <w:r>
        <w:rPr>
          <w:sz w:val="24"/>
          <w:szCs w:val="24"/>
        </w:rPr>
        <w:t>分阶用药补泻准则</w:t>
      </w:r>
      <w:bookmarkEnd w:id="21"/>
    </w:p>
    <w:p w14:paraId="2085ABCF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0"/>
          <w:sz w:val="24"/>
          <w:szCs w:val="24"/>
        </w:rPr>
        <w:t>急性期</w:t>
      </w:r>
      <w:r>
        <w:rPr>
          <w:rFonts w:ascii="Times New Roman" w:hAnsi="Times New Roman" w:eastAsia="仿宋_GB2312" w:cs="仿宋_GB2312"/>
          <w:sz w:val="24"/>
          <w:szCs w:val="24"/>
        </w:rPr>
        <w:t>：以和为主、少补轻通，忌峻破、忌大寒大热；</w:t>
      </w:r>
    </w:p>
    <w:p w14:paraId="1BF4368E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0"/>
          <w:sz w:val="24"/>
          <w:szCs w:val="24"/>
        </w:rPr>
        <w:t>修复期</w:t>
      </w:r>
      <w:r>
        <w:rPr>
          <w:rFonts w:ascii="Times New Roman" w:hAnsi="Times New Roman" w:eastAsia="仿宋_GB2312" w:cs="仿宋_GB2312"/>
          <w:sz w:val="24"/>
          <w:szCs w:val="24"/>
        </w:rPr>
        <w:t>：通补兼施、益气活血，补而不滞、通而不伤；</w:t>
      </w:r>
    </w:p>
    <w:p w14:paraId="48C0FE15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0"/>
          <w:sz w:val="24"/>
          <w:szCs w:val="24"/>
        </w:rPr>
        <w:t>陈旧期</w:t>
      </w:r>
      <w:r>
        <w:rPr>
          <w:rFonts w:ascii="Times New Roman" w:hAnsi="Times New Roman" w:eastAsia="仿宋_GB2312" w:cs="仿宋_GB2312"/>
          <w:sz w:val="24"/>
          <w:szCs w:val="24"/>
        </w:rPr>
        <w:t>：温补为主、软坚缓通，久服缓治、循序渐进；</w:t>
      </w:r>
    </w:p>
    <w:p w14:paraId="636CA9C5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0"/>
          <w:sz w:val="24"/>
          <w:szCs w:val="24"/>
        </w:rPr>
        <w:t>备孕期</w:t>
      </w:r>
      <w:r>
        <w:rPr>
          <w:rFonts w:ascii="Times New Roman" w:hAnsi="Times New Roman" w:eastAsia="仿宋_GB2312" w:cs="仿宋_GB2312"/>
          <w:sz w:val="24"/>
          <w:szCs w:val="24"/>
        </w:rPr>
        <w:t>：调和为主、阴阳平补、时序调周、精准助孕。</w:t>
      </w:r>
    </w:p>
    <w:p w14:paraId="4A7E1CEB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  <w:sz w:val="24"/>
          <w:szCs w:val="24"/>
        </w:rPr>
      </w:pPr>
      <w:bookmarkStart w:id="22" w:name="heading_23"/>
      <w:r>
        <w:rPr>
          <w:rFonts w:hint="eastAsia"/>
          <w:sz w:val="24"/>
          <w:szCs w:val="24"/>
          <w:lang w:eastAsia="zh-CN"/>
        </w:rPr>
        <w:t>（二）</w:t>
      </w:r>
      <w:r>
        <w:rPr>
          <w:sz w:val="24"/>
          <w:szCs w:val="24"/>
        </w:rPr>
        <w:t>核心药物分级使用标准</w:t>
      </w:r>
      <w:bookmarkEnd w:id="22"/>
    </w:p>
    <w:p w14:paraId="6865386B">
      <w:pPr>
        <w:pStyle w:val="4"/>
        <w:numPr>
          <w:ilvl w:val="0"/>
          <w:numId w:val="0"/>
        </w:numPr>
        <w:ind w:left="0" w:leftChars="0" w:firstLine="640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bookmarkStart w:id="23" w:name="heading_24"/>
      <w:r>
        <w:rPr>
          <w:rFonts w:hint="eastAsia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基础固本类</w:t>
      </w:r>
      <w:bookmarkEnd w:id="23"/>
    </w:p>
    <w:p w14:paraId="5DC29C9A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菟丝子、桑寄生、续断、鹿角胶、熟地、山药、枸杞子、黄芪。功效：补肾填精、充养奇经、益气固本，为内膜再生提供本源动力，各阶段均可辨证配伍使用。</w:t>
      </w:r>
    </w:p>
    <w:p w14:paraId="15BEEE23">
      <w:pPr>
        <w:pStyle w:val="4"/>
        <w:numPr>
          <w:ilvl w:val="0"/>
          <w:numId w:val="0"/>
        </w:numPr>
        <w:ind w:left="0" w:leftChars="0" w:firstLine="640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bookmarkStart w:id="24" w:name="heading_25"/>
      <w:r>
        <w:rPr>
          <w:rFonts w:hint="eastAsia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通络活血类</w:t>
      </w:r>
      <w:bookmarkEnd w:id="24"/>
    </w:p>
    <w:p w14:paraId="46334BD8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当归、丹参、鸡血藤、川芎、桃仁、红花。修复期、陈旧期可用，急性期慎用、备孕期排卵期适度增量，经期根据出血量调整，杜绝长期大剂量破血活血，防止耗伤气血、扰动胞宫。</w:t>
      </w:r>
    </w:p>
    <w:p w14:paraId="72161C1D">
      <w:pPr>
        <w:pStyle w:val="4"/>
        <w:numPr>
          <w:ilvl w:val="0"/>
          <w:numId w:val="0"/>
        </w:numPr>
        <w:ind w:left="0" w:leftChars="0" w:firstLine="640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bookmarkStart w:id="25" w:name="heading_26"/>
      <w:r>
        <w:rPr>
          <w:rFonts w:hint="eastAsia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软坚散结类</w:t>
      </w:r>
      <w:bookmarkEnd w:id="25"/>
    </w:p>
    <w:p w14:paraId="5BD8EC20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浙贝母、生牡蛎、皂角刺、夏枯草。专攻痰瘀固结、内膜纤维化、陈旧粘连，仅用于三阶陈旧损伤，一二阶禁用，避免寒凉凝滞、损伤新生内膜。</w:t>
      </w:r>
    </w:p>
    <w:p w14:paraId="3B75FC4A">
      <w:pPr>
        <w:pStyle w:val="4"/>
        <w:numPr>
          <w:ilvl w:val="0"/>
          <w:numId w:val="0"/>
        </w:numPr>
        <w:ind w:left="0" w:leftChars="0" w:firstLine="640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bookmarkStart w:id="26" w:name="heading_27"/>
      <w:r>
        <w:rPr>
          <w:rFonts w:hint="eastAsia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温通暖宫类</w:t>
      </w:r>
      <w:bookmarkEnd w:id="26"/>
    </w:p>
    <w:p w14:paraId="62EC9FBA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肉桂、小茴香、巴戟天、淫羊藿。适用于宫寒、胞脉凝滞、内膜血流不佳者，阴虚血热者禁用，防止燥热伤阴、耗伤精血。</w:t>
      </w:r>
    </w:p>
    <w:p w14:paraId="071068CF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  <w:sz w:val="24"/>
          <w:szCs w:val="24"/>
        </w:rPr>
      </w:pPr>
      <w:bookmarkStart w:id="27" w:name="heading_28"/>
      <w:r>
        <w:rPr>
          <w:rFonts w:hint="eastAsia"/>
          <w:sz w:val="24"/>
          <w:szCs w:val="24"/>
          <w:lang w:eastAsia="zh-CN"/>
        </w:rPr>
        <w:t>（三）</w:t>
      </w:r>
      <w:r>
        <w:rPr>
          <w:sz w:val="24"/>
          <w:szCs w:val="24"/>
        </w:rPr>
        <w:t>配伍减毒与组方规范</w:t>
      </w:r>
      <w:bookmarkEnd w:id="27"/>
    </w:p>
    <w:p w14:paraId="3FB352B8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（1）</w:t>
      </w:r>
      <w:r>
        <w:rPr>
          <w:rStyle w:val="20"/>
          <w:sz w:val="24"/>
          <w:szCs w:val="24"/>
        </w:rPr>
        <w:t>活血必佐固本</w:t>
      </w:r>
      <w:r>
        <w:rPr>
          <w:rFonts w:ascii="Times New Roman" w:hAnsi="Times New Roman" w:eastAsia="仿宋_GB2312" w:cs="仿宋_GB2312"/>
          <w:sz w:val="24"/>
          <w:szCs w:val="24"/>
        </w:rPr>
        <w:t>：使用活血通络药物时，必配伍补肾益气之品，通补结合，防止通而无补、瘀去新生无源。</w:t>
      </w:r>
    </w:p>
    <w:p w14:paraId="6873A2D5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（2）</w:t>
      </w:r>
      <w:r>
        <w:rPr>
          <w:rStyle w:val="20"/>
          <w:sz w:val="24"/>
          <w:szCs w:val="24"/>
        </w:rPr>
        <w:t>软坚必佐养血</w:t>
      </w:r>
      <w:r>
        <w:rPr>
          <w:rFonts w:ascii="Times New Roman" w:hAnsi="Times New Roman" w:eastAsia="仿宋_GB2312" w:cs="仿宋_GB2312"/>
          <w:sz w:val="24"/>
          <w:szCs w:val="24"/>
        </w:rPr>
        <w:t>：软坚散结寒凉之品，配伍当归、白芍、熟地养血护阴，防止寒凉伤络、凝滞气血。</w:t>
      </w:r>
    </w:p>
    <w:p w14:paraId="4F81740B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（3）</w:t>
      </w:r>
      <w:r>
        <w:rPr>
          <w:rStyle w:val="20"/>
          <w:sz w:val="24"/>
          <w:szCs w:val="24"/>
        </w:rPr>
        <w:t>补剂必佐通络</w:t>
      </w:r>
      <w:r>
        <w:rPr>
          <w:rFonts w:ascii="Times New Roman" w:hAnsi="Times New Roman" w:eastAsia="仿宋_GB2312" w:cs="仿宋_GB2312"/>
          <w:sz w:val="24"/>
          <w:szCs w:val="24"/>
        </w:rPr>
        <w:t>：纯补之品易壅滞气机、留瘀滞络，适当佐以轻疏通络之药，补而不滞、滋而不腻。</w:t>
      </w:r>
    </w:p>
    <w:p w14:paraId="6722279F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（4）</w:t>
      </w:r>
      <w:r>
        <w:rPr>
          <w:rStyle w:val="20"/>
          <w:sz w:val="24"/>
          <w:szCs w:val="24"/>
        </w:rPr>
        <w:t>组方精简规范</w:t>
      </w:r>
      <w:r>
        <w:rPr>
          <w:rFonts w:ascii="Times New Roman" w:hAnsi="Times New Roman" w:eastAsia="仿宋_GB2312" w:cs="仿宋_GB2312"/>
          <w:sz w:val="24"/>
          <w:szCs w:val="24"/>
        </w:rPr>
        <w:t>：各阶段方药控制在12－18味，君臣佐使分明，专攻核心病机，杜绝大方堆砌、杂乱施治。</w:t>
      </w:r>
    </w:p>
    <w:p w14:paraId="3B615837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  <w:sz w:val="24"/>
          <w:szCs w:val="24"/>
        </w:rPr>
      </w:pPr>
      <w:bookmarkStart w:id="28" w:name="heading_29"/>
      <w:r>
        <w:rPr>
          <w:rFonts w:hint="eastAsia"/>
          <w:sz w:val="24"/>
          <w:szCs w:val="24"/>
          <w:lang w:eastAsia="zh-CN"/>
        </w:rPr>
        <w:t>（四）</w:t>
      </w:r>
      <w:r>
        <w:rPr>
          <w:sz w:val="24"/>
          <w:szCs w:val="24"/>
        </w:rPr>
        <w:t>周期用药与停药标准</w:t>
      </w:r>
      <w:bookmarkEnd w:id="28"/>
    </w:p>
    <w:p w14:paraId="540D4F84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经后期：重在养阴补肾、益气生膜，助力内膜增殖修复；</w:t>
      </w:r>
    </w:p>
    <w:p w14:paraId="5E6B7EAB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经间期：重在通络活血、疏利胞脉，改善血流、助卵着床；</w:t>
      </w:r>
    </w:p>
    <w:p w14:paraId="2AE6ECE0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经前期：重在温肾固冲、调和气血，稳固胞宫环境；</w:t>
      </w:r>
    </w:p>
    <w:p w14:paraId="1822DABA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行经期：根据出血量酌情停药或轻量活血排瘀，杜绝经期猛攻峻补。</w:t>
      </w:r>
    </w:p>
    <w:p w14:paraId="5A72F496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停药巩固标准：内膜厚度达标、血流参数正常、月经规律连续2周期、宫腔形态稳定，逐步减药巩固，进入备孕阶段，防止骤然停药导致复发。</w:t>
      </w:r>
    </w:p>
    <w:p w14:paraId="5A7326E7">
      <w:pPr>
        <w:pStyle w:val="2"/>
        <w:numPr>
          <w:ilvl w:val="0"/>
          <w:numId w:val="0"/>
        </w:numPr>
        <w:topLinePunct w:val="0"/>
        <w:ind w:leftChars="0"/>
        <w:rPr>
          <w:b w:val="0"/>
          <w:sz w:val="24"/>
          <w:szCs w:val="24"/>
        </w:rPr>
      </w:pPr>
      <w:bookmarkStart w:id="29" w:name="heading_30"/>
      <w:r>
        <w:rPr>
          <w:rFonts w:hint="eastAsia"/>
          <w:sz w:val="24"/>
          <w:szCs w:val="24"/>
          <w:lang w:eastAsia="zh-CN"/>
        </w:rPr>
        <w:t>五、</w:t>
      </w:r>
      <w:r>
        <w:rPr>
          <w:sz w:val="24"/>
          <w:szCs w:val="24"/>
        </w:rPr>
        <w:t>子宫内膜损伤修复促孕全程标准化临床流程</w:t>
      </w:r>
      <w:bookmarkEnd w:id="29"/>
    </w:p>
    <w:p w14:paraId="62B3622A">
      <w:pPr>
        <w:pStyle w:val="11"/>
        <w:rPr>
          <w:rFonts w:ascii="Times New Roman" w:hAnsi="Times New Roman" w:eastAsia="仿宋_GB2312" w:cs="仿宋_GB2312"/>
          <w:b w:val="0"/>
          <w:bCs w:val="0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宋殿荣教授</w:t>
      </w: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依托学术思想与临床经验，建立“术前调预、术后防粘、分阶修复、容受评估、精准促孕、孕后固胎”六步闭环标准化临床流程，实现从诊疗评估、分层施治到助孕安胎的全程规范化管控。</w:t>
      </w:r>
    </w:p>
    <w:p w14:paraId="046C9345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bCs w:val="0"/>
          <w:sz w:val="24"/>
          <w:szCs w:val="24"/>
        </w:rPr>
      </w:pPr>
      <w:bookmarkStart w:id="30" w:name="heading_31"/>
      <w:r>
        <w:rPr>
          <w:rStyle w:val="19"/>
          <w:rFonts w:hint="eastAsia" w:eastAsia="楷体_GB2312"/>
          <w:b w:val="0"/>
          <w:bCs w:val="0"/>
          <w:sz w:val="24"/>
          <w:szCs w:val="24"/>
          <w:lang w:eastAsia="zh-CN"/>
        </w:rPr>
        <w:t>（一）</w:t>
      </w:r>
      <w:r>
        <w:rPr>
          <w:rStyle w:val="19"/>
          <w:b w:val="0"/>
          <w:bCs w:val="0"/>
          <w:sz w:val="24"/>
          <w:szCs w:val="24"/>
        </w:rPr>
        <w:t>第一步</w:t>
      </w: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：术前基线评估与预调干预</w:t>
      </w:r>
      <w:bookmarkEnd w:id="30"/>
    </w:p>
    <w:p w14:paraId="2BC9403B">
      <w:pPr>
        <w:pStyle w:val="11"/>
        <w:rPr>
          <w:rFonts w:ascii="Times New Roman" w:hAnsi="Times New Roman" w:eastAsia="仿宋_GB2312" w:cs="仿宋_GB2312"/>
          <w:b w:val="0"/>
          <w:bCs w:val="0"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针对拟行宫腔镜粘连分离、宫腔手术患者，术前完善宫腔形态、内膜厚度、血流、内分泌、免疫指标评估，辨证预判体质偏颇。术前1－2周开展益气养血、疏通冲任预调治疗，改善胞宫气血状态，降低术后瘀血凝滞、粘连发生风险，为术后修复奠定基础。</w:t>
      </w:r>
    </w:p>
    <w:p w14:paraId="6AF1B587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bCs w:val="0"/>
          <w:sz w:val="24"/>
          <w:szCs w:val="24"/>
        </w:rPr>
      </w:pPr>
      <w:bookmarkStart w:id="31" w:name="heading_32"/>
      <w:r>
        <w:rPr>
          <w:rStyle w:val="19"/>
          <w:rFonts w:hint="eastAsia" w:eastAsia="楷体_GB2312"/>
          <w:b w:val="0"/>
          <w:bCs w:val="0"/>
          <w:sz w:val="24"/>
          <w:szCs w:val="24"/>
          <w:lang w:eastAsia="zh-CN"/>
        </w:rPr>
        <w:t>（二）</w:t>
      </w:r>
      <w:r>
        <w:rPr>
          <w:rStyle w:val="19"/>
          <w:b w:val="0"/>
          <w:bCs w:val="0"/>
          <w:sz w:val="24"/>
          <w:szCs w:val="24"/>
        </w:rPr>
        <w:t>第二步</w:t>
      </w: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：术后急性期防粘连干预</w:t>
      </w:r>
      <w:bookmarkEnd w:id="31"/>
    </w:p>
    <w:p w14:paraId="0FB7E2C3">
      <w:pPr>
        <w:pStyle w:val="11"/>
        <w:rPr>
          <w:rFonts w:ascii="Times New Roman" w:hAnsi="Times New Roman" w:eastAsia="仿宋_GB2312" w:cs="仿宋_GB2312"/>
          <w:b w:val="0"/>
          <w:bCs w:val="0"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术后立即启动急性期止血生新、通络防粘方案，配合西医防粘连支架、激素序贯治疗，中西医协同，减少创面渗出、瘀血堆积，阻断纤维瘢痕形成通路，从源头降低再粘连率。</w:t>
      </w:r>
    </w:p>
    <w:p w14:paraId="086F5309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bCs w:val="0"/>
          <w:sz w:val="24"/>
          <w:szCs w:val="24"/>
        </w:rPr>
      </w:pPr>
      <w:bookmarkStart w:id="32" w:name="heading_33"/>
      <w:r>
        <w:rPr>
          <w:rStyle w:val="19"/>
          <w:rFonts w:hint="eastAsia" w:eastAsia="楷体_GB2312"/>
          <w:b w:val="0"/>
          <w:bCs w:val="0"/>
          <w:sz w:val="24"/>
          <w:szCs w:val="24"/>
          <w:lang w:eastAsia="zh-CN"/>
        </w:rPr>
        <w:t>（三）</w:t>
      </w:r>
      <w:r>
        <w:rPr>
          <w:rStyle w:val="19"/>
          <w:b w:val="0"/>
          <w:bCs w:val="0"/>
          <w:sz w:val="24"/>
          <w:szCs w:val="24"/>
        </w:rPr>
        <w:t>第三步</w:t>
      </w: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：分阶分层内膜修复治疗</w:t>
      </w:r>
      <w:bookmarkEnd w:id="32"/>
    </w:p>
    <w:p w14:paraId="56F9AF5E">
      <w:pPr>
        <w:pStyle w:val="11"/>
        <w:rPr>
          <w:rFonts w:ascii="Times New Roman" w:hAnsi="Times New Roman" w:eastAsia="仿宋_GB2312" w:cs="仿宋_GB2312"/>
          <w:b w:val="0"/>
          <w:bCs w:val="0"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根据术后恢复情况、内膜损伤程度、粘连分级，进入修复期或陈旧期专属方案，按月调周、动态辨证、定期复查，逐步实现内膜增厚、血流改善、瘢痕软化、宫腔形态恢复。</w:t>
      </w:r>
    </w:p>
    <w:p w14:paraId="54A38C23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bCs w:val="0"/>
          <w:sz w:val="24"/>
          <w:szCs w:val="24"/>
        </w:rPr>
      </w:pPr>
      <w:bookmarkStart w:id="33" w:name="heading_34"/>
      <w:r>
        <w:rPr>
          <w:rStyle w:val="19"/>
          <w:rFonts w:hint="eastAsia" w:eastAsia="楷体_GB2312"/>
          <w:b w:val="0"/>
          <w:bCs w:val="0"/>
          <w:sz w:val="24"/>
          <w:szCs w:val="24"/>
          <w:lang w:eastAsia="zh-CN"/>
        </w:rPr>
        <w:t>（四）</w:t>
      </w:r>
      <w:r>
        <w:rPr>
          <w:rStyle w:val="19"/>
          <w:b w:val="0"/>
          <w:bCs w:val="0"/>
          <w:sz w:val="24"/>
          <w:szCs w:val="24"/>
        </w:rPr>
        <w:t>第四步</w:t>
      </w: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：内膜容受性专项评估与提升</w:t>
      </w:r>
      <w:bookmarkEnd w:id="33"/>
    </w:p>
    <w:p w14:paraId="305A06C9">
      <w:pPr>
        <w:pStyle w:val="11"/>
        <w:rPr>
          <w:rFonts w:ascii="Times New Roman" w:hAnsi="Times New Roman" w:eastAsia="仿宋_GB2312" w:cs="仿宋_GB2312"/>
          <w:b w:val="0"/>
          <w:bCs w:val="0"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内膜形态达标后，不再单纯追求厚度，重点评估内膜血流、蠕动节律、着床窗口、宫腔微环境。通过中医调冲和宫、平衡气血、疏通胞络，纠正内膜容受缺陷，解决“厚而不受、形好功差”的临床难题。</w:t>
      </w:r>
    </w:p>
    <w:p w14:paraId="6C36FAFD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bCs w:val="0"/>
          <w:sz w:val="24"/>
          <w:szCs w:val="24"/>
        </w:rPr>
      </w:pPr>
      <w:bookmarkStart w:id="34" w:name="heading_35"/>
      <w:r>
        <w:rPr>
          <w:rStyle w:val="19"/>
          <w:rFonts w:hint="eastAsia" w:eastAsia="楷体_GB2312"/>
          <w:b w:val="0"/>
          <w:bCs w:val="0"/>
          <w:sz w:val="24"/>
          <w:szCs w:val="24"/>
          <w:lang w:eastAsia="zh-CN"/>
        </w:rPr>
        <w:t>（五）</w:t>
      </w:r>
      <w:r>
        <w:rPr>
          <w:rStyle w:val="19"/>
          <w:b w:val="0"/>
          <w:bCs w:val="0"/>
          <w:sz w:val="24"/>
          <w:szCs w:val="24"/>
        </w:rPr>
        <w:t>第五步</w:t>
      </w: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：精准窗口期序贯促孕</w:t>
      </w:r>
      <w:bookmarkEnd w:id="34"/>
    </w:p>
    <w:p w14:paraId="251EACC5">
      <w:pPr>
        <w:pStyle w:val="11"/>
        <w:rPr>
          <w:rFonts w:ascii="Times New Roman" w:hAnsi="Times New Roman" w:eastAsia="仿宋_GB2312" w:cs="仿宋_GB2312"/>
          <w:b w:val="0"/>
          <w:bCs w:val="0"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容受性达标后，结合卵泡监测、排卵时序、气血周期变化，精准择期促孕，配合中药助卵、通络、稳宫，最大化提升着床概率，实现修复成果高效转化。</w:t>
      </w:r>
    </w:p>
    <w:p w14:paraId="097071E2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bCs w:val="0"/>
          <w:sz w:val="24"/>
          <w:szCs w:val="24"/>
        </w:rPr>
      </w:pPr>
      <w:bookmarkStart w:id="35" w:name="heading_36"/>
      <w:r>
        <w:rPr>
          <w:rStyle w:val="19"/>
          <w:rFonts w:hint="eastAsia" w:eastAsia="楷体_GB2312"/>
          <w:b w:val="0"/>
          <w:bCs w:val="0"/>
          <w:sz w:val="24"/>
          <w:szCs w:val="24"/>
          <w:lang w:eastAsia="zh-CN"/>
        </w:rPr>
        <w:t>（六）</w:t>
      </w:r>
      <w:r>
        <w:rPr>
          <w:rStyle w:val="19"/>
          <w:b w:val="0"/>
          <w:bCs w:val="0"/>
          <w:sz w:val="24"/>
          <w:szCs w:val="24"/>
        </w:rPr>
        <w:t>第六步</w:t>
      </w: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：孕后早期固冲安胎防流产</w:t>
      </w:r>
      <w:bookmarkEnd w:id="35"/>
    </w:p>
    <w:p w14:paraId="505F3B7F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针对内膜损伤患者受孕后胎元不固、着床不稳的高危特点，受孕后即刻衔接安胎方案，补肾固冲、益气养血、稳固胎元，衔接本人妊娠期中药安全用药学术思想，规范孕期用药，降低早期流产风险，保障妊娠全程安全。</w:t>
      </w:r>
    </w:p>
    <w:p w14:paraId="1C766798">
      <w:pPr>
        <w:pStyle w:val="2"/>
        <w:numPr>
          <w:ilvl w:val="0"/>
          <w:numId w:val="0"/>
        </w:numPr>
        <w:topLinePunct w:val="0"/>
        <w:ind w:leftChars="0"/>
        <w:rPr>
          <w:b w:val="0"/>
          <w:sz w:val="24"/>
          <w:szCs w:val="24"/>
        </w:rPr>
      </w:pPr>
      <w:bookmarkStart w:id="36" w:name="heading_37"/>
      <w:r>
        <w:rPr>
          <w:rFonts w:hint="eastAsia"/>
          <w:sz w:val="24"/>
          <w:szCs w:val="24"/>
          <w:lang w:eastAsia="zh-CN"/>
        </w:rPr>
        <w:t>六、</w:t>
      </w:r>
      <w:r>
        <w:rPr>
          <w:sz w:val="24"/>
          <w:szCs w:val="24"/>
        </w:rPr>
        <w:t>科研创新支撑与学术体系验证</w:t>
      </w:r>
      <w:bookmarkEnd w:id="36"/>
    </w:p>
    <w:p w14:paraId="1E68CF45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宋殿荣教授子宫内膜损伤修复学术思想，依托系列基础与临床科研成果支撑，实现理论可验证、疗效可量化、机制可阐释，形成临床与科研双向赋能的闭环体系。</w:t>
      </w:r>
    </w:p>
    <w:p w14:paraId="32333431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团队围绕子宫内膜修复开展系列原创研究，聚焦补肾调冲类复方对子宫内膜细胞超微结构、内膜增殖、血流调控、纤维化通路的干预机制，证实特色经验方可有效改善子宫内膜细胞形态、促进腺体修复、提升内膜血供、抑制内膜纤维化进程，从微观层面阐释了“补肾充奇、化瘀通络、软坚生膜”的科学内涵。</w:t>
      </w:r>
    </w:p>
    <w:p w14:paraId="1275D1A3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同时依托妇科围手术期中医药干预研究体系，明确中医药在宫腔术后防粘连、降低复发率、改善内膜容受性、提升临床妊娠率的核心作用，形成“临床经验—机制验证—方案优化—标准落地”的完整科研转化链条，为本学术思想的规范性、科学性、创新性提供坚实数据支撑。</w:t>
      </w:r>
    </w:p>
    <w:p w14:paraId="3B2CB6F8">
      <w:pPr>
        <w:pStyle w:val="2"/>
        <w:numPr>
          <w:ilvl w:val="0"/>
          <w:numId w:val="0"/>
        </w:numPr>
        <w:topLinePunct w:val="0"/>
        <w:ind w:leftChars="0"/>
        <w:rPr>
          <w:b w:val="0"/>
          <w:sz w:val="24"/>
          <w:szCs w:val="24"/>
        </w:rPr>
      </w:pPr>
      <w:bookmarkStart w:id="37" w:name="heading_38"/>
      <w:r>
        <w:rPr>
          <w:rFonts w:hint="eastAsia"/>
          <w:sz w:val="24"/>
          <w:szCs w:val="24"/>
          <w:lang w:eastAsia="zh-CN"/>
        </w:rPr>
        <w:t>七、</w:t>
      </w:r>
      <w:r>
        <w:rPr>
          <w:sz w:val="24"/>
          <w:szCs w:val="24"/>
        </w:rPr>
        <w:t>学术传承、临床应用与推广成效</w:t>
      </w:r>
      <w:bookmarkEnd w:id="37"/>
    </w:p>
    <w:p w14:paraId="4B3F4D44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  <w:sz w:val="24"/>
          <w:szCs w:val="24"/>
        </w:rPr>
      </w:pPr>
      <w:bookmarkStart w:id="38" w:name="heading_39"/>
      <w:r>
        <w:rPr>
          <w:rFonts w:hint="eastAsia"/>
          <w:sz w:val="24"/>
          <w:szCs w:val="24"/>
          <w:lang w:eastAsia="zh-CN"/>
        </w:rPr>
        <w:t>（一）</w:t>
      </w:r>
      <w:r>
        <w:rPr>
          <w:sz w:val="24"/>
          <w:szCs w:val="24"/>
        </w:rPr>
        <w:t>师承传承与人才培养成效</w:t>
      </w:r>
      <w:bookmarkEnd w:id="38"/>
    </w:p>
    <w:p w14:paraId="2EA38E81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依托天津市名中医工作室，将子宫内膜损伤、宫腔粘连、薄内膜不孕辨治体系列为核心传承方向，通过师承授课、病案复盘、专病带教、科研赋能，系统传承分阶诊疗思想、组方规律、用药细则、促孕流程，培养一批专攻生殖损伤修复的青年骨干医师，形成稳定的学术传承梯队，保障学术思想有序延续、迭代发展。</w:t>
      </w:r>
    </w:p>
    <w:p w14:paraId="72FC872A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  <w:sz w:val="24"/>
          <w:szCs w:val="24"/>
        </w:rPr>
      </w:pPr>
      <w:bookmarkStart w:id="39" w:name="heading_40"/>
      <w:r>
        <w:rPr>
          <w:rFonts w:hint="eastAsia"/>
          <w:sz w:val="24"/>
          <w:szCs w:val="24"/>
          <w:lang w:eastAsia="zh-CN"/>
        </w:rPr>
        <w:t>（二）</w:t>
      </w:r>
      <w:r>
        <w:rPr>
          <w:sz w:val="24"/>
          <w:szCs w:val="24"/>
        </w:rPr>
        <w:t>临床应用成效</w:t>
      </w:r>
      <w:bookmarkEnd w:id="39"/>
    </w:p>
    <w:p w14:paraId="6BD5B34A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依托本标准化学术体系，科室建立子宫内膜损伤与宫腔粘连专病门诊，落地分层分阶诊疗方案与全程促孕流程，显著降低宫腔术后再粘连复发率，有效改善薄型子宫内膜增殖状态与内膜容受性，大幅提升难治性内膜损伤不孕患者的临床妊娠率与活产率，形成中西医结合生殖损伤修复的特色专科优势。</w:t>
      </w:r>
    </w:p>
    <w:p w14:paraId="745D9237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  <w:sz w:val="24"/>
          <w:szCs w:val="24"/>
        </w:rPr>
      </w:pPr>
      <w:bookmarkStart w:id="40" w:name="heading_41"/>
      <w:r>
        <w:rPr>
          <w:rFonts w:hint="eastAsia"/>
          <w:sz w:val="24"/>
          <w:szCs w:val="24"/>
          <w:lang w:eastAsia="zh-CN"/>
        </w:rPr>
        <w:t>（三）</w:t>
      </w:r>
      <w:r>
        <w:rPr>
          <w:sz w:val="24"/>
          <w:szCs w:val="24"/>
        </w:rPr>
        <w:t>行业学术与社会价值</w:t>
      </w:r>
      <w:bookmarkEnd w:id="40"/>
    </w:p>
    <w:p w14:paraId="1935059C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本学术思想完善了津沽妇科流派生殖损伤辨治体系，填补了中医药治疗子宫内膜纤维化、陈旧宫腔粘连、内膜容受性缺陷的体系化空白，打破传统单一治法局限，为临床难治性生殖损伤不孕提供标准化诊疗范式。同时有效解决反复手术、长期激素治疗的临床弊端，降低患者医疗负担，改善生殖预后，助力优生优育，具备重要的学术创新价值、临床推广价值与社会民生价值。</w:t>
      </w:r>
    </w:p>
    <w:p w14:paraId="47828A84">
      <w:pPr>
        <w:pStyle w:val="18"/>
        <w:numPr>
          <w:ilvl w:val="0"/>
          <w:numId w:val="0"/>
        </w:numPr>
        <w:topLinePunct w:val="0"/>
        <w:ind w:leftChars="0"/>
        <w:jc w:val="both"/>
        <w:rPr>
          <w:b w:val="0"/>
          <w:sz w:val="24"/>
          <w:szCs w:val="24"/>
        </w:rPr>
      </w:pPr>
      <w:bookmarkStart w:id="41" w:name="heading_42"/>
      <w:r>
        <w:rPr>
          <w:rFonts w:hint="eastAsia"/>
          <w:sz w:val="24"/>
          <w:szCs w:val="24"/>
          <w:lang w:eastAsia="zh-CN"/>
        </w:rPr>
        <w:t>八、</w:t>
      </w:r>
      <w:r>
        <w:rPr>
          <w:sz w:val="24"/>
          <w:szCs w:val="24"/>
        </w:rPr>
        <w:t>学术特色总结与未来展望</w:t>
      </w:r>
      <w:bookmarkEnd w:id="41"/>
    </w:p>
    <w:p w14:paraId="1B8D115E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bookmarkStart w:id="42" w:name="heading_43"/>
      <w:r>
        <w:rPr>
          <w:rFonts w:hint="eastAsia"/>
          <w:sz w:val="24"/>
          <w:szCs w:val="24"/>
          <w:lang w:eastAsia="zh-CN"/>
        </w:rPr>
        <w:t>一、</w:t>
      </w:r>
      <w:r>
        <w:rPr>
          <w:sz w:val="24"/>
          <w:szCs w:val="24"/>
        </w:rPr>
        <w:t>学术体系核心特色</w:t>
      </w:r>
      <w:bookmarkEnd w:id="42"/>
    </w:p>
    <w:p w14:paraId="5ABCCD5D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本学术体系核心特色可总结为：病机创新、分层清晰、补泻有度、形功同治、修促闭环、中西协同。以奇经八脉理论为核心骨架，创新五损合病、四阶演变病机，建立全程分阶标准化诊疗方案，破解内膜纤维化、陈旧粘连、容受不足等疑难问题，实现从经验诊疗到标准诊疗、从单一修复到全程助孕的跨越式升级，是津沽妇科流派当代生殖医学领域的标志性创新成果之一。</w:t>
      </w:r>
    </w:p>
    <w:p w14:paraId="0FC1E3AC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bookmarkStart w:id="43" w:name="heading_44"/>
      <w:r>
        <w:rPr>
          <w:rFonts w:hint="eastAsia"/>
          <w:sz w:val="24"/>
          <w:szCs w:val="24"/>
          <w:lang w:eastAsia="zh-CN"/>
        </w:rPr>
        <w:t>二、</w:t>
      </w:r>
      <w:r>
        <w:rPr>
          <w:sz w:val="24"/>
          <w:szCs w:val="24"/>
        </w:rPr>
        <w:t>未来发展展望</w:t>
      </w:r>
      <w:bookmarkEnd w:id="43"/>
    </w:p>
    <w:p w14:paraId="4632953A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后续工作室将持续深化学术体系建设，开展大样本临床队列研究，量化不同分型、不同分期方药的疗效阈值；进一步挖掘中药复方调控内膜纤维化、改善内膜容受性的分子机制；凝练形成《津沽流派子宫内膜损伤修复与促孕中医药诊疗共识》；持续强化基层推广与师承教育，推动本套标准化诊疗体系广泛应用于生殖临床，持续提升难治性生殖损伤不孕的中医药诊疗水平，为女性生殖健康保驾护航。</w:t>
      </w:r>
    </w:p>
    <w:p w14:paraId="48B0D4D2">
      <w:pPr>
        <w:pStyle w:val="2"/>
        <w:rPr>
          <w:sz w:val="24"/>
          <w:szCs w:val="24"/>
        </w:rPr>
      </w:pPr>
      <w:bookmarkStart w:id="44" w:name="heading_45"/>
      <w:r>
        <w:rPr>
          <w:sz w:val="24"/>
          <w:szCs w:val="24"/>
        </w:rPr>
        <w:t>结语</w:t>
      </w:r>
      <w:bookmarkEnd w:id="44"/>
    </w:p>
    <w:p w14:paraId="4CFC047F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宋殿荣教授子宫内膜损伤修复、宫腔粘连辨治与促孕学术思想，根植津沽妇科奇经八脉辨治传统，立足现代生殖临床疑难痛点，守正创新、融古汇今，构建了集原创病机理论、分层诊疗方案、标准化用药体系、全程促孕流程、科研机制支撑、传承推广应用于一体的完整学术体系。突破传统诊疗局限，厘清虚实夹杂、多邪交织的复杂病机，建立分阶动态、形功双修、修促闭环的规范化诊疗模式，有效解决子宫内膜薄化、宫腔粘连、反复着床失败等临床难题。</w:t>
      </w:r>
    </w:p>
    <w:p w14:paraId="0EF9091D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本成果为名中医工作室核心特色学术成果，与妊娠期中药安全用药学术思想相辅相成、互为补充，完整构建宋殿荣教授生殖医学领域两大核心学术体系，兼具深厚中医底蕴、现代科学支撑与极强临床落地性，为名中医学术传承、妇科生殖疾病规范化诊疗、中医药助孕优生事业发展提供重要示范与参考价值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5" w:h="16840"/>
      <w:pgMar w:top="2098" w:right="1474" w:bottom="1984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EC1CD3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CD4B6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4CD4B6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7647A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7D6E80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F7D6E80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27523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AB381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9D0D34"/>
    <w:rsid w:val="38805AC8"/>
    <w:rsid w:val="69C560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9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link w:val="2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bidi="ar-SA"/>
    </w:rPr>
  </w:style>
  <w:style w:type="character" w:customStyle="1" w:styleId="19">
    <w:name w:val="标题 2 Char"/>
    <w:link w:val="3"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0">
    <w:name w:val="标题 4 Char"/>
    <w:link w:val="5"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9600</Words>
  <Characters>9619</Characters>
  <TotalTime>2</TotalTime>
  <ScaleCrop>false</ScaleCrop>
  <LinksUpToDate>false</LinksUpToDate>
  <CharactersWithSpaces>9633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2026-07-24T14:55:00Z</dcterms:created>
  <dc:creator>Apache POI</dc:creator>
  <cp:lastModifiedBy>郭洁</cp:lastModifiedBy>
  <dcterms:modified xsi:type="dcterms:W3CDTF">2026-09-08T13:59:34Z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{"Label":"1","ContentProducer":"001191110102MACQD9K64010000","ProduceID":"7666108211682921682","ReservedCode1":"","ContentPropagator":"","PropagateID":"","ReservedCode2":""}</vt:lpwstr>
  </property>
  <property fmtid="{D5CDD505-2E9C-101B-9397-08002B2CF9AE}" pid="3" name="KSOProductBuildVer">
    <vt:lpwstr>2052-12.1.0.28505</vt:lpwstr>
  </property>
  <property fmtid="{D5CDD505-2E9C-101B-9397-08002B2CF9AE}" pid="4" name="ICV">
    <vt:lpwstr>36CD6FE84EFD43CB996944C24D2C9EA3_13</vt:lpwstr>
  </property>
  <property fmtid="{D5CDD505-2E9C-101B-9397-08002B2CF9AE}" pid="5" name="KSOTemplateDocerSaveRecord">
    <vt:lpwstr>eyJoZGlkIjoiYWQ3N2I1OWU3MmRiMDczNzhlNTYyOTk5ZjJmMDUxYmUiLCJ1c2VySWQiOiI0OTY3NjEzNjIifQ==</vt:lpwstr>
  </property>
</Properties>
</file>