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2F79">
      <w:pPr>
        <w:outlineLvl w:val="0"/>
        <w:rPr>
          <w:rFonts w:hint="eastAsia" w:ascii="仿宋_GB2312" w:hAnsi="仿宋_GB2312" w:eastAsia="仿宋_GB2312" w:cs="仿宋_GB2312"/>
          <w:spacing w:val="9"/>
          <w:sz w:val="24"/>
          <w:szCs w:val="24"/>
        </w:rPr>
      </w:pPr>
    </w:p>
    <w:p w14:paraId="7B8B3E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智慧中医医院试点项目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-中医临床科研型</w:t>
      </w:r>
    </w:p>
    <w:p w14:paraId="009F2AF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</w:t>
      </w:r>
    </w:p>
    <w:p w14:paraId="75404927">
      <w:pPr>
        <w:ind w:firstLine="660" w:firstLineChars="200"/>
        <w:outlineLvl w:val="0"/>
        <w:rPr>
          <w:rFonts w:hint="eastAsia" w:ascii="黑体" w:hAnsi="黑体" w:eastAsia="黑体" w:cs="黑体"/>
          <w:spacing w:val="5"/>
          <w:sz w:val="32"/>
          <w:szCs w:val="32"/>
        </w:rPr>
      </w:pPr>
      <w:bookmarkStart w:id="0" w:name="_Toc203464786"/>
      <w:r>
        <w:rPr>
          <w:rFonts w:ascii="黑体" w:hAnsi="黑体" w:eastAsia="黑体" w:cs="黑体"/>
          <w:spacing w:val="5"/>
          <w:sz w:val="32"/>
          <w:szCs w:val="32"/>
        </w:rPr>
        <w:t>一、项目概述</w:t>
      </w:r>
      <w:r>
        <w:rPr>
          <w:rFonts w:hint="eastAsia" w:ascii="黑体" w:hAnsi="黑体" w:eastAsia="黑体" w:cs="黑体"/>
          <w:spacing w:val="5"/>
          <w:sz w:val="32"/>
          <w:szCs w:val="32"/>
        </w:rPr>
        <w:t>（限2000字以内）</w:t>
      </w:r>
      <w:bookmarkEnd w:id="0"/>
    </w:p>
    <w:p w14:paraId="3E434DF0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（一）项目名称</w:t>
      </w:r>
    </w:p>
    <w:p w14:paraId="3711BD70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天津中医药大学第二附属医院智慧中医医院</w:t>
      </w:r>
      <w:bookmarkStart w:id="5" w:name="_GoBack"/>
      <w:bookmarkEnd w:id="5"/>
      <w:r>
        <w:rPr>
          <w:rFonts w:hint="eastAsia"/>
          <w:sz w:val="24"/>
          <w:szCs w:val="24"/>
          <w:lang w:eastAsia="zh-CN"/>
        </w:rPr>
        <w:t>（中医临床科研型）试点建设项目</w:t>
      </w:r>
    </w:p>
    <w:p w14:paraId="3F3E9D60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/>
          <w:sz w:val="30"/>
          <w:szCs w:val="30"/>
          <w:lang w:eastAsia="zh-CN"/>
        </w:rPr>
        <w:t>）项目建设目标、内容、建设期</w:t>
      </w:r>
    </w:p>
    <w:p w14:paraId="602846FC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1.建设目标</w:t>
      </w:r>
    </w:p>
    <w:p w14:paraId="4194BD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本项目将构建覆盖</w:t>
      </w:r>
      <w:r>
        <w:rPr>
          <w:sz w:val="24"/>
          <w:szCs w:val="24"/>
          <w:lang w:eastAsia="zh-CN"/>
        </w:rPr>
        <w:t>"</w:t>
      </w:r>
      <w:r>
        <w:rPr>
          <w:rFonts w:hint="eastAsia"/>
          <w:sz w:val="24"/>
          <w:szCs w:val="24"/>
          <w:lang w:eastAsia="zh-CN"/>
        </w:rPr>
        <w:t>临床</w:t>
      </w:r>
      <w:r>
        <w:rPr>
          <w:sz w:val="24"/>
          <w:szCs w:val="24"/>
          <w:lang w:eastAsia="zh-CN"/>
        </w:rPr>
        <w:t>-</w:t>
      </w:r>
      <w:r>
        <w:rPr>
          <w:rFonts w:hint="eastAsia"/>
          <w:sz w:val="24"/>
          <w:szCs w:val="24"/>
          <w:lang w:eastAsia="zh-CN"/>
        </w:rPr>
        <w:t>科研</w:t>
      </w:r>
      <w:r>
        <w:rPr>
          <w:sz w:val="24"/>
          <w:szCs w:val="24"/>
          <w:lang w:eastAsia="zh-CN"/>
        </w:rPr>
        <w:t>-</w:t>
      </w:r>
      <w:r>
        <w:rPr>
          <w:rFonts w:hint="eastAsia"/>
          <w:sz w:val="24"/>
          <w:szCs w:val="24"/>
          <w:lang w:eastAsia="zh-CN"/>
        </w:rPr>
        <w:t>转化</w:t>
      </w:r>
      <w:r>
        <w:rPr>
          <w:sz w:val="24"/>
          <w:szCs w:val="24"/>
          <w:lang w:eastAsia="zh-CN"/>
        </w:rPr>
        <w:t>"</w:t>
      </w:r>
      <w:r>
        <w:rPr>
          <w:rFonts w:hint="eastAsia"/>
          <w:sz w:val="24"/>
          <w:szCs w:val="24"/>
          <w:lang w:eastAsia="zh-CN"/>
        </w:rPr>
        <w:t>全链条的智能化支撑体系。</w:t>
      </w:r>
    </w:p>
    <w:p w14:paraId="4EFA74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重点包括：</w:t>
      </w:r>
    </w:p>
    <w:p w14:paraId="398858E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构建高质量中医数据集，建成覆盖2-</w:t>
      </w:r>
      <w:r>
        <w:rPr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个以上优势病种的高质量数据集，实现四诊信息、治法方药等核心字段标准化采集与治理（标准化覆盖率≥</w:t>
      </w:r>
      <w:r>
        <w:rPr>
          <w:sz w:val="24"/>
          <w:szCs w:val="24"/>
          <w:lang w:eastAsia="zh-CN"/>
        </w:rPr>
        <w:t>95%</w:t>
      </w:r>
      <w:r>
        <w:rPr>
          <w:rFonts w:hint="eastAsia"/>
          <w:sz w:val="24"/>
          <w:szCs w:val="24"/>
          <w:lang w:eastAsia="zh-CN"/>
        </w:rPr>
        <w:t>，完整率≥</w:t>
      </w:r>
      <w:r>
        <w:rPr>
          <w:sz w:val="24"/>
          <w:szCs w:val="24"/>
          <w:lang w:eastAsia="zh-CN"/>
        </w:rPr>
        <w:t>95%</w:t>
      </w:r>
      <w:r>
        <w:rPr>
          <w:rFonts w:hint="eastAsia"/>
          <w:sz w:val="24"/>
          <w:szCs w:val="24"/>
          <w:lang w:eastAsia="zh-CN"/>
        </w:rPr>
        <w:t>），夯实科研数据基础。</w:t>
      </w:r>
    </w:p>
    <w:p w14:paraId="5B9CF0C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深化智能技术融合应用，部署中医证候挖掘、名医经验建模等</w:t>
      </w:r>
      <w:r>
        <w:rPr>
          <w:sz w:val="24"/>
          <w:szCs w:val="24"/>
          <w:lang w:eastAsia="zh-CN"/>
        </w:rPr>
        <w:t>AI</w:t>
      </w:r>
      <w:r>
        <w:rPr>
          <w:rFonts w:hint="eastAsia"/>
          <w:sz w:val="24"/>
          <w:szCs w:val="24"/>
          <w:lang w:eastAsia="zh-CN"/>
        </w:rPr>
        <w:t>系统，升数据处理效率</w:t>
      </w:r>
      <w:r>
        <w:rPr>
          <w:sz w:val="24"/>
          <w:szCs w:val="24"/>
          <w:lang w:eastAsia="zh-CN"/>
        </w:rPr>
        <w:t>50%</w:t>
      </w:r>
      <w:r>
        <w:rPr>
          <w:rFonts w:hint="eastAsia"/>
          <w:sz w:val="24"/>
          <w:szCs w:val="24"/>
          <w:lang w:eastAsia="zh-CN"/>
        </w:rPr>
        <w:t>，证候识别准确率≥</w:t>
      </w:r>
      <w:r>
        <w:rPr>
          <w:sz w:val="24"/>
          <w:szCs w:val="24"/>
          <w:lang w:eastAsia="zh-CN"/>
        </w:rPr>
        <w:t>85%</w:t>
      </w:r>
      <w:r>
        <w:rPr>
          <w:rFonts w:hint="eastAsia"/>
          <w:sz w:val="24"/>
          <w:szCs w:val="24"/>
          <w:lang w:eastAsia="zh-CN"/>
        </w:rPr>
        <w:t>，赋能科研范式变革。</w:t>
      </w:r>
    </w:p>
    <w:p w14:paraId="207D326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推动临床科研一体化，打通诊疗与科研数据链路，支撑国家级项目攻关，促进院内制剂向新药转化，形成</w:t>
      </w:r>
      <w:r>
        <w:rPr>
          <w:sz w:val="24"/>
          <w:szCs w:val="24"/>
          <w:lang w:eastAsia="zh-CN"/>
        </w:rPr>
        <w:t>"</w:t>
      </w:r>
      <w:r>
        <w:rPr>
          <w:rFonts w:hint="eastAsia"/>
          <w:sz w:val="24"/>
          <w:szCs w:val="24"/>
          <w:lang w:eastAsia="zh-CN"/>
        </w:rPr>
        <w:t>研</w:t>
      </w:r>
      <w:r>
        <w:rPr>
          <w:sz w:val="24"/>
          <w:szCs w:val="24"/>
          <w:lang w:eastAsia="zh-CN"/>
        </w:rPr>
        <w:t>-</w:t>
      </w:r>
      <w:r>
        <w:rPr>
          <w:rFonts w:hint="eastAsia"/>
          <w:sz w:val="24"/>
          <w:szCs w:val="24"/>
          <w:lang w:eastAsia="zh-CN"/>
        </w:rPr>
        <w:t>医</w:t>
      </w:r>
      <w:r>
        <w:rPr>
          <w:sz w:val="24"/>
          <w:szCs w:val="24"/>
          <w:lang w:eastAsia="zh-CN"/>
        </w:rPr>
        <w:t>-</w:t>
      </w:r>
      <w:r>
        <w:rPr>
          <w:rFonts w:hint="eastAsia"/>
          <w:sz w:val="24"/>
          <w:szCs w:val="24"/>
          <w:lang w:eastAsia="zh-CN"/>
        </w:rPr>
        <w:t>产</w:t>
      </w:r>
      <w:r>
        <w:rPr>
          <w:sz w:val="24"/>
          <w:szCs w:val="24"/>
          <w:lang w:eastAsia="zh-CN"/>
        </w:rPr>
        <w:t>"</w:t>
      </w:r>
      <w:r>
        <w:rPr>
          <w:rFonts w:hint="eastAsia"/>
          <w:sz w:val="24"/>
          <w:szCs w:val="24"/>
          <w:lang w:eastAsia="zh-CN"/>
        </w:rPr>
        <w:t>良性循环。</w:t>
      </w:r>
    </w:p>
    <w:p w14:paraId="003939D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构建安全可控数据治理体系，通过等保三级认证，实施数据全生命周期安全管控，确保敏感数据安全可控。</w:t>
      </w:r>
    </w:p>
    <w:p w14:paraId="6B75FCE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推进智慧医疗分级评价，以电子病历五级为目标，实现全院系统互联互通与数据整合共享，支撑医联体业务协同。</w:t>
      </w:r>
    </w:p>
    <w:p w14:paraId="28202E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最终建成中医药真实世界研究示范平台，提升中医循证研究能力，形成可推广的中医药数字化研究范式。</w:t>
      </w:r>
    </w:p>
    <w:p w14:paraId="1E0634C8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2.建设内容</w:t>
      </w:r>
    </w:p>
    <w:p w14:paraId="7A4DC682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（1）科研管理平台</w:t>
      </w:r>
    </w:p>
    <w:p w14:paraId="14C56636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包括科研项目管理、科研经费管理、科研成果管理、科研绩效管理、科研专家库管理、科研设备管理等功能，实现项目全周期数字化管理；</w:t>
      </w:r>
    </w:p>
    <w:p w14:paraId="73EED831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（2）临床科研一体化平台</w:t>
      </w:r>
    </w:p>
    <w:p w14:paraId="2CE8C0F2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包括临床数据采集、临床数据预处理、临床数据分析等功能，打通诊疗-科研数据链路；</w:t>
      </w:r>
    </w:p>
    <w:p w14:paraId="783EC22D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（3）专病库平台</w:t>
      </w:r>
    </w:p>
    <w:p w14:paraId="1AAC3661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建设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个中医优势病种数据库，包括资源概览、研究对象检索、数据管理、专病研究分析等功能；</w:t>
      </w:r>
    </w:p>
    <w:p w14:paraId="5BAEEECB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（4）智能随访平台</w:t>
      </w:r>
    </w:p>
    <w:p w14:paraId="610BCD7E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支持多模式患者追踪管理，包括随访管理、患者管理、患者随访等功能；</w:t>
      </w:r>
    </w:p>
    <w:p w14:paraId="1CD73C42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（5）伦理审查平台</w:t>
      </w:r>
    </w:p>
    <w:p w14:paraId="082F6F8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伦理委员会日常管理、申办方管理、研究者管理、项目文件在线申请与提交，电子审评管理及项目资料线上备案等相关工作的电子化管理；</w:t>
      </w:r>
    </w:p>
    <w:p w14:paraId="1ED5F5FE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（6）药物临床试验平台</w:t>
      </w:r>
    </w:p>
    <w:p w14:paraId="114ADF5A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建立药物临床试验平台，满足覆盖药物临床试验全流程管理需求，包括项目立项、临床试验过程管理、临床试验经费管理、临床试验药品管理、研究者管理；</w:t>
      </w:r>
    </w:p>
    <w:p w14:paraId="00673D84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（7）生物样本库</w:t>
      </w:r>
    </w:p>
    <w:p w14:paraId="13AF9ED0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完善人类遗传资源采集、保藏的全生命周期信息记录，与诊疗信息的互联互通、统计筛选，并保障信息安全不被泄露。提升数据安全保障措施。</w:t>
      </w:r>
    </w:p>
    <w:p w14:paraId="536C4B5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（8）高质量数据集</w:t>
      </w:r>
    </w:p>
    <w:p w14:paraId="7C92E5CE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构建覆盖优势病种的高质量数据集，达到精准采集、规范标注、多维质量评价、安全合规管控、持续闭环优化，构建高质量数据集核心功能体系。</w:t>
      </w:r>
    </w:p>
    <w:p w14:paraId="2A8711C3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（9）基于人工智能的名中医数字智能体</w:t>
      </w:r>
    </w:p>
    <w:p w14:paraId="1AC13E7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基于AI的名中医数字智能体，融合大语言模型与辨证思维，通过学习海量医案与名医经验，能模拟望闻问切，实现智能辨证、精准开方与交互问答，助力经验传承与临床辅助。</w:t>
      </w:r>
    </w:p>
    <w:p w14:paraId="0286C9F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（10）智慧医疗分级评价综合提升模块</w:t>
      </w:r>
    </w:p>
    <w:p w14:paraId="07FE643F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以智慧医疗分级评价（电子病历五级）为目标，构建全院统一数据管理平台，实现跨系统互联互通与闭环管理，强化临床决策支持(CDSS)，提升医疗质量与安全。</w:t>
      </w:r>
    </w:p>
    <w:p w14:paraId="455866C2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（11）数据要素价值体系建设</w:t>
      </w:r>
    </w:p>
    <w:p w14:paraId="6B6AEED7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构建中医药数据“采-治-用-营”全周期管理体系，推动数据资源向资产转化。通过高质量专病库、多模态融合、AI工具开发及安全流通机制，释放数据价值，支撑科研与产业化应用。</w:t>
      </w:r>
    </w:p>
    <w:p w14:paraId="00599EE0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（12）数据资产化体系要素建设</w:t>
      </w:r>
    </w:p>
    <w:p w14:paraId="0930B917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建立覆盖数据确权、估值、流通与增值的全生命周期管理体系。通过运营平台与价值转化机制，探索数据服务与市场化收益，推动医院向数据价值创造者转型。</w:t>
      </w:r>
    </w:p>
    <w:p w14:paraId="2D39664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（13）数据流通与应用机制建设</w:t>
      </w:r>
    </w:p>
    <w:p w14:paraId="0813F395">
      <w:pPr>
        <w:pStyle w:val="6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构建安全可控的数据流通生态，依托隐私计算与标准化API实现跨机构“可用不可见”协作。通过场景驱动服务与全流程合规保障，赋能科研与临床转化。</w:t>
      </w:r>
    </w:p>
    <w:p w14:paraId="098F4B32">
      <w:pPr>
        <w:pStyle w:val="6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（14）人才培养机制建设</w:t>
      </w:r>
    </w:p>
    <w:p w14:paraId="59446AD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构建“医教研产”四位一体人才培养体系，通过平台工具、AI传承、数字化跟师及成果转化，培养临床科研复合型人才与创新型学科带头人</w:t>
      </w:r>
    </w:p>
    <w:p w14:paraId="30C35AC7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（15）互联网中医医院服务平台建设  </w:t>
      </w:r>
    </w:p>
    <w:p w14:paraId="734DC54E">
      <w:pPr>
        <w:pStyle w:val="6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构建线上线下一体化互联网中医医院服务平台，提供在线复诊、电子处方、医保支付、药品配送及健康管理全流程服务，推动优质中医药资源下沉，提升便民服务可及性。</w:t>
      </w:r>
    </w:p>
    <w:p w14:paraId="0997249F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（16）智能化运维与安全防护体系建设  </w:t>
      </w:r>
    </w:p>
    <w:p w14:paraId="5AC71A4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建立覆盖基础设施、应用及数据的统一运维监控与安全防护体系，实现等保三级合规与常态化攻防演练，保障系统高可用性与数据全生命周期安全可控。</w:t>
      </w:r>
    </w:p>
    <w:p w14:paraId="2348CEE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（17）数据安全相关规范化建设</w:t>
      </w:r>
    </w:p>
    <w:p w14:paraId="459EF62B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遵循《数据安全法》《个人信息保护法》，建立医疗数据四级分类分级体系，实施加密、访问控制、审计与安全销毁等差异化保护措施，确保数据全生命周期安全合规。</w:t>
      </w:r>
    </w:p>
    <w:p w14:paraId="379A3B94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3.建设期</w:t>
      </w:r>
    </w:p>
    <w:p w14:paraId="32026757">
      <w:pPr>
        <w:pStyle w:val="6"/>
        <w:ind w:firstLine="48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24"/>
          <w:szCs w:val="24"/>
          <w:lang w:eastAsia="zh-CN"/>
        </w:rPr>
        <w:t>2025年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月—2027年12月</w:t>
      </w:r>
    </w:p>
    <w:p w14:paraId="21433665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/>
          <w:sz w:val="30"/>
          <w:szCs w:val="30"/>
          <w:lang w:eastAsia="zh-CN"/>
        </w:rPr>
        <w:t>）项目预算</w:t>
      </w:r>
    </w:p>
    <w:p w14:paraId="2C54EEC0">
      <w:pPr>
        <w:pStyle w:val="6"/>
        <w:ind w:firstLine="480" w:firstLineChars="200"/>
        <w:rPr>
          <w:rFonts w:hint="eastAsia" w:hAnsi="黑体"/>
          <w:sz w:val="24"/>
          <w:szCs w:val="24"/>
          <w:lang w:val="en-US" w:eastAsia="zh-CN"/>
        </w:rPr>
      </w:pPr>
      <w:r>
        <w:rPr>
          <w:rFonts w:hint="eastAsia" w:hAnsi="黑体"/>
          <w:sz w:val="24"/>
          <w:szCs w:val="24"/>
          <w:lang w:val="en-US" w:eastAsia="zh-CN"/>
        </w:rPr>
        <w:t>400万元。</w:t>
      </w:r>
    </w:p>
    <w:p w14:paraId="38F3C9C0">
      <w:pPr>
        <w:ind w:left="398"/>
        <w:outlineLvl w:val="0"/>
        <w:rPr>
          <w:rFonts w:hint="eastAsia" w:ascii="黑体" w:hAnsi="黑体" w:eastAsia="黑体" w:cs="黑体"/>
          <w:spacing w:val="5"/>
          <w:sz w:val="32"/>
          <w:szCs w:val="32"/>
        </w:rPr>
      </w:pPr>
      <w:bookmarkStart w:id="1" w:name="_Toc203464788"/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spacing w:val="5"/>
          <w:sz w:val="32"/>
          <w:szCs w:val="32"/>
        </w:rPr>
        <w:t>、需求</w:t>
      </w:r>
      <w:bookmarkEnd w:id="1"/>
    </w:p>
    <w:p w14:paraId="53BC493E">
      <w:pPr>
        <w:ind w:left="398"/>
        <w:outlineLvl w:val="0"/>
        <w:rPr>
          <w:rFonts w:hint="eastAsia" w:ascii="仿宋_GB2312" w:hAnsi="黑体" w:eastAsia="仿宋_GB2312" w:cs="黑体"/>
          <w:spacing w:val="5"/>
          <w:sz w:val="24"/>
          <w:szCs w:val="24"/>
        </w:rPr>
      </w:pPr>
      <w:r>
        <w:rPr>
          <w:rFonts w:hint="eastAsia" w:ascii="黑体" w:hAnsi="黑体" w:eastAsia="黑体" w:cs="仿宋_GB2312"/>
          <w:sz w:val="30"/>
          <w:szCs w:val="30"/>
        </w:rPr>
        <w:t>各个平台的业务系统主要评价内容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89"/>
        <w:gridCol w:w="816"/>
        <w:gridCol w:w="4218"/>
      </w:tblGrid>
      <w:tr w14:paraId="1245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7952BB1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业务类别</w:t>
            </w:r>
          </w:p>
        </w:tc>
        <w:tc>
          <w:tcPr>
            <w:tcW w:w="0" w:type="auto"/>
            <w:vAlign w:val="center"/>
          </w:tcPr>
          <w:p w14:paraId="75E167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5838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4A6B526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主要评价内容</w:t>
            </w:r>
          </w:p>
        </w:tc>
      </w:tr>
      <w:tr w14:paraId="7A69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15B7B7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科研管理平台</w:t>
            </w:r>
          </w:p>
        </w:tc>
        <w:tc>
          <w:tcPr>
            <w:tcW w:w="0" w:type="auto"/>
            <w:noWrap/>
            <w:vAlign w:val="center"/>
          </w:tcPr>
          <w:p w14:paraId="43F52E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科研项目管理</w:t>
            </w:r>
          </w:p>
        </w:tc>
        <w:tc>
          <w:tcPr>
            <w:tcW w:w="0" w:type="auto"/>
            <w:vAlign w:val="center"/>
          </w:tcPr>
          <w:p w14:paraId="3005F6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1.1.1</w:t>
            </w:r>
          </w:p>
        </w:tc>
        <w:tc>
          <w:tcPr>
            <w:tcW w:w="0" w:type="auto"/>
            <w:vAlign w:val="center"/>
          </w:tcPr>
          <w:p w14:paraId="6FBE810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支持中医类科研项目的管理，包括项目通知、项目申报、项目申报审核、在研项目管理、项目变更管理、项目检查管理、项目结题管理、合同管理等功能。</w:t>
            </w:r>
          </w:p>
        </w:tc>
      </w:tr>
      <w:tr w14:paraId="5A21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vMerge w:val="continue"/>
            <w:vAlign w:val="center"/>
          </w:tcPr>
          <w:p w14:paraId="4E7C02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66E7F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科研经费管理</w:t>
            </w:r>
          </w:p>
        </w:tc>
        <w:tc>
          <w:tcPr>
            <w:tcW w:w="0" w:type="auto"/>
            <w:vAlign w:val="center"/>
          </w:tcPr>
          <w:p w14:paraId="5812C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1.2.1</w:t>
            </w:r>
          </w:p>
        </w:tc>
        <w:tc>
          <w:tcPr>
            <w:tcW w:w="0" w:type="auto"/>
            <w:vAlign w:val="center"/>
          </w:tcPr>
          <w:p w14:paraId="641D7BC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支持中医类科研课题的经费预算和执行管理，包括预算填报、预算调整、经费报销在线审批、票据及文件在线上传、科研经费执行分析等功能。</w:t>
            </w:r>
          </w:p>
        </w:tc>
      </w:tr>
      <w:tr w14:paraId="39DC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vMerge w:val="continue"/>
            <w:vAlign w:val="center"/>
          </w:tcPr>
          <w:p w14:paraId="4C82D5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23231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科研成果管理</w:t>
            </w:r>
          </w:p>
        </w:tc>
        <w:tc>
          <w:tcPr>
            <w:tcW w:w="0" w:type="auto"/>
            <w:vAlign w:val="center"/>
          </w:tcPr>
          <w:p w14:paraId="6AB20B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1.3.1</w:t>
            </w:r>
          </w:p>
        </w:tc>
        <w:tc>
          <w:tcPr>
            <w:tcW w:w="0" w:type="auto"/>
            <w:vAlign w:val="center"/>
          </w:tcPr>
          <w:p w14:paraId="4B6341B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支持中医类科研课题的科研成果管理，包括科研成果（如专利、科研奖项、论文、论著、其他成果等）在线登记、审批管理等功能。</w:t>
            </w:r>
          </w:p>
        </w:tc>
      </w:tr>
      <w:tr w14:paraId="2BD7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continue"/>
            <w:vAlign w:val="center"/>
          </w:tcPr>
          <w:p w14:paraId="4A9EBC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46AB38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科研绩效管理</w:t>
            </w:r>
          </w:p>
        </w:tc>
        <w:tc>
          <w:tcPr>
            <w:tcW w:w="0" w:type="auto"/>
            <w:vAlign w:val="center"/>
          </w:tcPr>
          <w:p w14:paraId="319724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1.4.1</w:t>
            </w:r>
          </w:p>
        </w:tc>
        <w:tc>
          <w:tcPr>
            <w:tcW w:w="0" w:type="auto"/>
            <w:vAlign w:val="center"/>
          </w:tcPr>
          <w:p w14:paraId="0E6DF83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支持中医类科研课题的绩效管理，包括考核方案制定、在线考核和考核数据统计分析等功能。</w:t>
            </w:r>
          </w:p>
        </w:tc>
      </w:tr>
      <w:tr w14:paraId="4409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vAlign w:val="center"/>
          </w:tcPr>
          <w:p w14:paraId="7FE5AB1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8E122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科研专家库管理</w:t>
            </w:r>
          </w:p>
        </w:tc>
        <w:tc>
          <w:tcPr>
            <w:tcW w:w="0" w:type="auto"/>
            <w:vAlign w:val="center"/>
          </w:tcPr>
          <w:p w14:paraId="5FED4C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1.5.1</w:t>
            </w:r>
          </w:p>
        </w:tc>
        <w:tc>
          <w:tcPr>
            <w:tcW w:w="0" w:type="auto"/>
            <w:vAlign w:val="center"/>
          </w:tcPr>
          <w:p w14:paraId="2DA8E94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支持中医医院科研专家综合管理，包括专家类别管理、专家信息管理等功能。</w:t>
            </w:r>
          </w:p>
        </w:tc>
      </w:tr>
      <w:tr w14:paraId="25AD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vAlign w:val="center"/>
          </w:tcPr>
          <w:p w14:paraId="3703FE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F564D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科研设备管理</w:t>
            </w:r>
          </w:p>
        </w:tc>
        <w:tc>
          <w:tcPr>
            <w:tcW w:w="0" w:type="auto"/>
            <w:vAlign w:val="center"/>
          </w:tcPr>
          <w:p w14:paraId="1CD74F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1.6.1</w:t>
            </w:r>
          </w:p>
        </w:tc>
        <w:tc>
          <w:tcPr>
            <w:tcW w:w="0" w:type="auto"/>
            <w:vAlign w:val="center"/>
          </w:tcPr>
          <w:p w14:paraId="0B17A8A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支持中医医院科研设备综合管理，包括设备类别管理、设备信息管理等功能。</w:t>
            </w:r>
          </w:p>
        </w:tc>
      </w:tr>
      <w:tr w14:paraId="385F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0" w:type="auto"/>
            <w:vMerge w:val="restart"/>
            <w:vAlign w:val="center"/>
          </w:tcPr>
          <w:p w14:paraId="04CCFD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临床科研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一体化平台</w:t>
            </w:r>
          </w:p>
        </w:tc>
        <w:tc>
          <w:tcPr>
            <w:tcW w:w="0" w:type="auto"/>
            <w:noWrap/>
            <w:vAlign w:val="center"/>
          </w:tcPr>
          <w:p w14:paraId="471706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临床数据采集</w:t>
            </w:r>
          </w:p>
        </w:tc>
        <w:tc>
          <w:tcPr>
            <w:tcW w:w="0" w:type="auto"/>
            <w:vAlign w:val="center"/>
          </w:tcPr>
          <w:p w14:paraId="595A47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2.1.1</w:t>
            </w:r>
          </w:p>
        </w:tc>
        <w:tc>
          <w:tcPr>
            <w:tcW w:w="0" w:type="auto"/>
            <w:vAlign w:val="center"/>
          </w:tcPr>
          <w:p w14:paraId="7784AFF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临床数据采集，采集内容包括患者基本信息、诊疗数据（如主诉、现病史、既往史、过敏史等一般信息，中医四诊信息，中医诊断、西医诊断，药物与非药物治疗方案，检查检验结果，中医特色量表等）和医疗机构外部数据。</w:t>
            </w:r>
          </w:p>
        </w:tc>
      </w:tr>
      <w:tr w14:paraId="0FB4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vMerge w:val="continue"/>
            <w:vAlign w:val="center"/>
          </w:tcPr>
          <w:p w14:paraId="4BA8E1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8DE3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临床数据预处理</w:t>
            </w:r>
          </w:p>
        </w:tc>
        <w:tc>
          <w:tcPr>
            <w:tcW w:w="0" w:type="auto"/>
            <w:vAlign w:val="center"/>
          </w:tcPr>
          <w:p w14:paraId="70B233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2.2.1</w:t>
            </w:r>
          </w:p>
        </w:tc>
        <w:tc>
          <w:tcPr>
            <w:tcW w:w="0" w:type="auto"/>
            <w:vAlign w:val="center"/>
          </w:tcPr>
          <w:p w14:paraId="7F5F8D1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支持对临床科研数据清理，如处理缺失数据、重复数据和异常数据等；支持对临床科研数据转化，如自然语言处理、衍生变量计算等。</w:t>
            </w:r>
          </w:p>
        </w:tc>
      </w:tr>
      <w:tr w14:paraId="1363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continue"/>
            <w:vAlign w:val="center"/>
          </w:tcPr>
          <w:p w14:paraId="1DEA83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vAlign w:val="center"/>
          </w:tcPr>
          <w:p w14:paraId="48D49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临床数据分析</w:t>
            </w:r>
          </w:p>
        </w:tc>
        <w:tc>
          <w:tcPr>
            <w:tcW w:w="0" w:type="auto"/>
            <w:vAlign w:val="center"/>
          </w:tcPr>
          <w:p w14:paraId="1E057C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2.3.1</w:t>
            </w:r>
          </w:p>
        </w:tc>
        <w:tc>
          <w:tcPr>
            <w:tcW w:w="0" w:type="auto"/>
            <w:vAlign w:val="center"/>
          </w:tcPr>
          <w:p w14:paraId="5394ED6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支持统计分析功能，统计分析方法如描述性分析、主次要指标的参数估计和假设检验、协变量筛选、各类回归模型、倾向性评分、疾病风险评分等。</w:t>
            </w:r>
          </w:p>
        </w:tc>
      </w:tr>
      <w:tr w14:paraId="6C96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0" w:type="auto"/>
            <w:vMerge w:val="continue"/>
            <w:vAlign w:val="center"/>
          </w:tcPr>
          <w:p w14:paraId="66350F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CA597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AF78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2.3.2</w:t>
            </w:r>
          </w:p>
        </w:tc>
        <w:tc>
          <w:tcPr>
            <w:tcW w:w="0" w:type="auto"/>
            <w:vAlign w:val="center"/>
          </w:tcPr>
          <w:p w14:paraId="41AEDE6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支持数据挖掘功能，如针对真实世界大数据和中医舌苔、脉象及其他生物特征信息的数据挖掘，针对中医处方或证候等分类分析，集合名老中医主观经验建模的数据挖掘等。</w:t>
            </w:r>
          </w:p>
        </w:tc>
      </w:tr>
      <w:tr w14:paraId="33C4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53F829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临床科研专病库</w:t>
            </w:r>
          </w:p>
        </w:tc>
        <w:tc>
          <w:tcPr>
            <w:tcW w:w="0" w:type="auto"/>
            <w:noWrap/>
            <w:vAlign w:val="center"/>
          </w:tcPr>
          <w:p w14:paraId="7262BD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资源概览</w:t>
            </w:r>
          </w:p>
        </w:tc>
        <w:tc>
          <w:tcPr>
            <w:tcW w:w="0" w:type="auto"/>
            <w:vAlign w:val="center"/>
          </w:tcPr>
          <w:p w14:paraId="5103AC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3.1.1</w:t>
            </w:r>
          </w:p>
        </w:tc>
        <w:tc>
          <w:tcPr>
            <w:tcW w:w="0" w:type="auto"/>
            <w:vAlign w:val="center"/>
          </w:tcPr>
          <w:p w14:paraId="14EF19F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支持专病库数据资源整体情况概览功能，如数据资源构成统计、文档类型统计和变量分布等概览。</w:t>
            </w:r>
          </w:p>
        </w:tc>
      </w:tr>
      <w:tr w14:paraId="2518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0" w:type="auto"/>
            <w:vMerge w:val="continue"/>
            <w:vAlign w:val="center"/>
          </w:tcPr>
          <w:p w14:paraId="089251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70438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研究对象检索</w:t>
            </w:r>
          </w:p>
        </w:tc>
        <w:tc>
          <w:tcPr>
            <w:tcW w:w="0" w:type="auto"/>
            <w:vAlign w:val="center"/>
          </w:tcPr>
          <w:p w14:paraId="699160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3.2.1</w:t>
            </w:r>
          </w:p>
        </w:tc>
        <w:tc>
          <w:tcPr>
            <w:tcW w:w="0" w:type="auto"/>
            <w:vAlign w:val="center"/>
          </w:tcPr>
          <w:p w14:paraId="0941319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支持研究对象检索，如根据中医专病诊断的多种条件联合检索，根据关键字模糊检索等功能；支持研究对象人群检索结果可视化展示，如按照患者分布、疾病诊断分布和中医证型词云等方式展示检索结果。</w:t>
            </w:r>
          </w:p>
        </w:tc>
      </w:tr>
      <w:tr w14:paraId="36B5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vAlign w:val="center"/>
          </w:tcPr>
          <w:p w14:paraId="438882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670CC4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数据管理</w:t>
            </w:r>
          </w:p>
        </w:tc>
        <w:tc>
          <w:tcPr>
            <w:tcW w:w="0" w:type="auto"/>
            <w:vAlign w:val="center"/>
          </w:tcPr>
          <w:p w14:paraId="6FE24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3.3.1</w:t>
            </w:r>
          </w:p>
        </w:tc>
        <w:tc>
          <w:tcPr>
            <w:tcW w:w="0" w:type="auto"/>
            <w:vAlign w:val="center"/>
          </w:tcPr>
          <w:p w14:paraId="577B77F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支持数据质控，包括数据完整度、规范性和原始数据溯源等。</w:t>
            </w:r>
          </w:p>
        </w:tc>
      </w:tr>
      <w:tr w14:paraId="06C4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vMerge w:val="continue"/>
            <w:vAlign w:val="center"/>
          </w:tcPr>
          <w:p w14:paraId="5A78BB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64C83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专病研究分析</w:t>
            </w:r>
          </w:p>
        </w:tc>
        <w:tc>
          <w:tcPr>
            <w:tcW w:w="0" w:type="auto"/>
            <w:vAlign w:val="center"/>
          </w:tcPr>
          <w:p w14:paraId="6F4D2D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3.4.1</w:t>
            </w:r>
          </w:p>
        </w:tc>
        <w:tc>
          <w:tcPr>
            <w:tcW w:w="0" w:type="auto"/>
            <w:vAlign w:val="center"/>
          </w:tcPr>
          <w:p w14:paraId="7ECFD8F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支持专病库多病种的中医特征变量研究分析，如研究人群分析、研究建模和影响因素分析等。</w:t>
            </w:r>
          </w:p>
        </w:tc>
      </w:tr>
      <w:tr w14:paraId="4516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BF3C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临床科研随访</w:t>
            </w:r>
          </w:p>
        </w:tc>
        <w:tc>
          <w:tcPr>
            <w:tcW w:w="0" w:type="auto"/>
            <w:noWrap/>
            <w:vAlign w:val="center"/>
          </w:tcPr>
          <w:p w14:paraId="418D81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随访管理</w:t>
            </w:r>
          </w:p>
        </w:tc>
        <w:tc>
          <w:tcPr>
            <w:tcW w:w="0" w:type="auto"/>
            <w:vAlign w:val="center"/>
          </w:tcPr>
          <w:p w14:paraId="6CB431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4.1.1</w:t>
            </w:r>
          </w:p>
        </w:tc>
        <w:tc>
          <w:tcPr>
            <w:tcW w:w="0" w:type="auto"/>
            <w:vAlign w:val="center"/>
          </w:tcPr>
          <w:p w14:paraId="57D5ED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支持科研随访路径管理、任务管理、量表管理。</w:t>
            </w:r>
          </w:p>
        </w:tc>
      </w:tr>
      <w:tr w14:paraId="1BD4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vAlign w:val="center"/>
          </w:tcPr>
          <w:p w14:paraId="16BFD89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8E5F4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患者管理</w:t>
            </w:r>
          </w:p>
        </w:tc>
        <w:tc>
          <w:tcPr>
            <w:tcW w:w="0" w:type="auto"/>
            <w:vAlign w:val="center"/>
          </w:tcPr>
          <w:p w14:paraId="08D9EB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4.2.1</w:t>
            </w:r>
          </w:p>
        </w:tc>
        <w:tc>
          <w:tcPr>
            <w:tcW w:w="0" w:type="auto"/>
            <w:vAlign w:val="center"/>
          </w:tcPr>
          <w:p w14:paraId="2B3498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提供科研随访患者管理、随访患者组管理、患者标签管理功能。</w:t>
            </w:r>
          </w:p>
        </w:tc>
      </w:tr>
      <w:tr w14:paraId="2045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continue"/>
            <w:vAlign w:val="center"/>
          </w:tcPr>
          <w:p w14:paraId="343066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3FDDE4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患者随访</w:t>
            </w:r>
          </w:p>
        </w:tc>
        <w:tc>
          <w:tcPr>
            <w:tcW w:w="0" w:type="auto"/>
            <w:vAlign w:val="center"/>
          </w:tcPr>
          <w:p w14:paraId="3E85EE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4.3.1</w:t>
            </w:r>
          </w:p>
        </w:tc>
        <w:tc>
          <w:tcPr>
            <w:tcW w:w="0" w:type="auto"/>
            <w:vAlign w:val="center"/>
          </w:tcPr>
          <w:p w14:paraId="332151A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支持科研随访工作页，如查看患者基本信息、就诊信息、中医四诊、检查检验信息、随访量表等。</w:t>
            </w:r>
          </w:p>
        </w:tc>
      </w:tr>
      <w:tr w14:paraId="09A9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2CFC9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项目伦理审查</w:t>
            </w:r>
          </w:p>
        </w:tc>
        <w:tc>
          <w:tcPr>
            <w:tcW w:w="0" w:type="auto"/>
            <w:noWrap/>
            <w:vAlign w:val="center"/>
          </w:tcPr>
          <w:p w14:paraId="702F1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研究项目管理</w:t>
            </w:r>
          </w:p>
        </w:tc>
        <w:tc>
          <w:tcPr>
            <w:tcW w:w="0" w:type="auto"/>
            <w:vAlign w:val="center"/>
          </w:tcPr>
          <w:p w14:paraId="5AC38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5.1.1</w:t>
            </w:r>
          </w:p>
        </w:tc>
        <w:tc>
          <w:tcPr>
            <w:tcW w:w="0" w:type="auto"/>
            <w:vAlign w:val="center"/>
          </w:tcPr>
          <w:p w14:paraId="1B2586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支持中医类研究项目管理，包括研究项目信息管理、研究项目审查进度查询等功能。</w:t>
            </w:r>
          </w:p>
        </w:tc>
      </w:tr>
      <w:tr w14:paraId="1B9B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vAlign w:val="center"/>
          </w:tcPr>
          <w:p w14:paraId="35F04F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F342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申请/报告管理</w:t>
            </w:r>
          </w:p>
        </w:tc>
        <w:tc>
          <w:tcPr>
            <w:tcW w:w="0" w:type="auto"/>
            <w:vAlign w:val="center"/>
          </w:tcPr>
          <w:p w14:paraId="6E4B85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5.2.1</w:t>
            </w:r>
          </w:p>
        </w:tc>
        <w:tc>
          <w:tcPr>
            <w:tcW w:w="0" w:type="auto"/>
            <w:vAlign w:val="center"/>
          </w:tcPr>
          <w:p w14:paraId="6260189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类研究项目伦理申请/报告流程管理</w:t>
            </w:r>
            <w:r>
              <w:rPr>
                <w:rFonts w:hint="eastAsia" w:ascii="仿宋_GB2312" w:hAnsi="仿宋_GB2312" w:eastAsia="仿宋_GB2312" w:cs="仿宋_GB2312"/>
                <w:spacing w:val="-68"/>
                <w:kern w:val="0"/>
                <w:sz w:val="24"/>
                <w:szCs w:val="24"/>
              </w:rPr>
              <w:t>。</w:t>
            </w:r>
          </w:p>
        </w:tc>
      </w:tr>
      <w:tr w14:paraId="35BF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continue"/>
            <w:vAlign w:val="center"/>
          </w:tcPr>
          <w:p w14:paraId="35E36F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71447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伦理审查流程</w:t>
            </w:r>
          </w:p>
        </w:tc>
        <w:tc>
          <w:tcPr>
            <w:tcW w:w="0" w:type="auto"/>
            <w:vAlign w:val="center"/>
          </w:tcPr>
          <w:p w14:paraId="69C207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5.3.1</w:t>
            </w:r>
          </w:p>
        </w:tc>
        <w:tc>
          <w:tcPr>
            <w:tcW w:w="0" w:type="auto"/>
            <w:vAlign w:val="center"/>
          </w:tcPr>
          <w:p w14:paraId="53AD2DB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支持中医类研究项目伦理审查流程管理，包括项目受理、项目处理、项目审查、审查决定、文件存档等。</w:t>
            </w:r>
          </w:p>
        </w:tc>
      </w:tr>
      <w:tr w14:paraId="13A6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1C8214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临床药物试验</w:t>
            </w:r>
          </w:p>
        </w:tc>
        <w:tc>
          <w:tcPr>
            <w:tcW w:w="0" w:type="auto"/>
            <w:noWrap/>
            <w:vAlign w:val="center"/>
          </w:tcPr>
          <w:p w14:paraId="455AF2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试验项目管理</w:t>
            </w:r>
          </w:p>
        </w:tc>
        <w:tc>
          <w:tcPr>
            <w:tcW w:w="0" w:type="auto"/>
            <w:vAlign w:val="center"/>
          </w:tcPr>
          <w:p w14:paraId="4D1DFE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6.1.1</w:t>
            </w:r>
          </w:p>
        </w:tc>
        <w:tc>
          <w:tcPr>
            <w:tcW w:w="0" w:type="auto"/>
            <w:vAlign w:val="center"/>
          </w:tcPr>
          <w:p w14:paraId="12B061D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支持中医临床药物试验项目管理，包括试验项目信息管理、试验药物信息管理和研究者信息管理等功能。</w:t>
            </w:r>
          </w:p>
        </w:tc>
      </w:tr>
      <w:tr w14:paraId="5AB2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continue"/>
            <w:vAlign w:val="center"/>
          </w:tcPr>
          <w:p w14:paraId="7DF8F5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2F8C5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受试者管理</w:t>
            </w:r>
          </w:p>
        </w:tc>
        <w:tc>
          <w:tcPr>
            <w:tcW w:w="0" w:type="auto"/>
            <w:vAlign w:val="center"/>
          </w:tcPr>
          <w:p w14:paraId="2CB053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6.2.1</w:t>
            </w:r>
          </w:p>
        </w:tc>
        <w:tc>
          <w:tcPr>
            <w:tcW w:w="0" w:type="auto"/>
            <w:vAlign w:val="center"/>
          </w:tcPr>
          <w:p w14:paraId="037FD8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支持受试者管理，包括试验电子病历书写、电子处方和检查检验申请单开具、中医问诊和体格检查的数据采集和管理、受试者历史就诊信息浏览等。</w:t>
            </w:r>
          </w:p>
        </w:tc>
      </w:tr>
      <w:tr w14:paraId="3D8B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vMerge w:val="continue"/>
            <w:vAlign w:val="center"/>
          </w:tcPr>
          <w:p w14:paraId="123307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A9E6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研究者试验方案管理</w:t>
            </w:r>
          </w:p>
        </w:tc>
        <w:tc>
          <w:tcPr>
            <w:tcW w:w="0" w:type="auto"/>
            <w:vAlign w:val="center"/>
          </w:tcPr>
          <w:p w14:paraId="72FC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6.3.1</w:t>
            </w:r>
          </w:p>
        </w:tc>
        <w:tc>
          <w:tcPr>
            <w:tcW w:w="0" w:type="auto"/>
            <w:vAlign w:val="center"/>
          </w:tcPr>
          <w:p w14:paraId="6D5A556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支持研究者中医类临床药物试验方案全流程管理，包括试验方案维护、访视计划管理、试验设备管理、入组组别维护、试验成员管理、试验文件管理等。</w:t>
            </w:r>
          </w:p>
        </w:tc>
      </w:tr>
      <w:tr w14:paraId="232C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vAlign w:val="center"/>
          </w:tcPr>
          <w:p w14:paraId="3AF8F4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7BBB3F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不良事件管理</w:t>
            </w:r>
          </w:p>
        </w:tc>
        <w:tc>
          <w:tcPr>
            <w:tcW w:w="0" w:type="auto"/>
            <w:vAlign w:val="center"/>
          </w:tcPr>
          <w:p w14:paraId="596CE4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6.4.1</w:t>
            </w:r>
          </w:p>
        </w:tc>
        <w:tc>
          <w:tcPr>
            <w:tcW w:w="0" w:type="auto"/>
            <w:vAlign w:val="center"/>
          </w:tcPr>
          <w:p w14:paraId="4177921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具备不良事件报告管理、试验方案违背登记功能。</w:t>
            </w:r>
          </w:p>
        </w:tc>
      </w:tr>
      <w:tr w14:paraId="37CC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continue"/>
            <w:vAlign w:val="center"/>
          </w:tcPr>
          <w:p w14:paraId="708477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4FA2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试验药物管理</w:t>
            </w:r>
          </w:p>
        </w:tc>
        <w:tc>
          <w:tcPr>
            <w:tcW w:w="0" w:type="auto"/>
            <w:vAlign w:val="center"/>
          </w:tcPr>
          <w:p w14:paraId="2AC876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6.5.1</w:t>
            </w:r>
          </w:p>
        </w:tc>
        <w:tc>
          <w:tcPr>
            <w:tcW w:w="0" w:type="auto"/>
            <w:vAlign w:val="center"/>
          </w:tcPr>
          <w:p w14:paraId="6772BD1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支持中医临床药物试验管理，包括试验药物库存管理、处方发药和药品回收等功能。</w:t>
            </w:r>
          </w:p>
        </w:tc>
      </w:tr>
      <w:tr w14:paraId="0D65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0" w:type="auto"/>
            <w:vMerge w:val="restart"/>
            <w:noWrap/>
            <w:vAlign w:val="center"/>
          </w:tcPr>
          <w:p w14:paraId="43B7FA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生物样本库</w:t>
            </w:r>
          </w:p>
        </w:tc>
        <w:tc>
          <w:tcPr>
            <w:tcW w:w="0" w:type="auto"/>
            <w:noWrap/>
            <w:vAlign w:val="center"/>
          </w:tcPr>
          <w:p w14:paraId="0416A0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生物样本信息管理</w:t>
            </w:r>
          </w:p>
        </w:tc>
        <w:tc>
          <w:tcPr>
            <w:tcW w:w="0" w:type="auto"/>
            <w:vAlign w:val="center"/>
          </w:tcPr>
          <w:p w14:paraId="731ACF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7.1.1</w:t>
            </w:r>
          </w:p>
        </w:tc>
        <w:tc>
          <w:tcPr>
            <w:tcW w:w="0" w:type="auto"/>
            <w:vAlign w:val="center"/>
          </w:tcPr>
          <w:p w14:paraId="669F6EA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支持生物样本信息管理，包括生物样本条码标识、患者信息查阅、患者诊疗信息查阅等。</w:t>
            </w:r>
          </w:p>
        </w:tc>
      </w:tr>
      <w:tr w14:paraId="2676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0" w:type="auto"/>
            <w:vMerge w:val="continue"/>
            <w:vAlign w:val="center"/>
          </w:tcPr>
          <w:p w14:paraId="18BE7B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E9A9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生物样本库存管理</w:t>
            </w:r>
          </w:p>
        </w:tc>
        <w:tc>
          <w:tcPr>
            <w:tcW w:w="0" w:type="auto"/>
            <w:vAlign w:val="center"/>
          </w:tcPr>
          <w:p w14:paraId="6BAB32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7.2.1</w:t>
            </w:r>
          </w:p>
        </w:tc>
        <w:tc>
          <w:tcPr>
            <w:tcW w:w="0" w:type="auto"/>
            <w:vAlign w:val="center"/>
          </w:tcPr>
          <w:p w14:paraId="21BB389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支持生物样本库存管理，包括冻存样本信息查询、冻存存储信息查询、生物样本存储方案管理、标本出入库审批、冰箱/液氮罐结构图形化展示等功能。</w:t>
            </w:r>
          </w:p>
        </w:tc>
      </w:tr>
    </w:tbl>
    <w:p w14:paraId="3B4520D5">
      <w:pPr>
        <w:ind w:left="398"/>
        <w:outlineLvl w:val="0"/>
        <w:rPr>
          <w:rFonts w:hint="eastAsia" w:ascii="黑体" w:hAnsi="黑体" w:eastAsia="黑体"/>
          <w:sz w:val="30"/>
          <w:szCs w:val="30"/>
        </w:rPr>
      </w:pPr>
      <w:bookmarkStart w:id="2" w:name="_Toc203464789"/>
      <w:r>
        <w:rPr>
          <w:rFonts w:hint="eastAsia" w:ascii="黑体" w:hAnsi="黑体" w:eastAsia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5"/>
          <w:sz w:val="32"/>
          <w:szCs w:val="32"/>
        </w:rPr>
        <w:t>建设内容</w:t>
      </w:r>
      <w:bookmarkEnd w:id="2"/>
    </w:p>
    <w:p w14:paraId="27C90C35">
      <w:pPr>
        <w:ind w:firstLine="600" w:firstLineChars="200"/>
        <w:outlineLvl w:val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（一）建设目标</w:t>
      </w:r>
    </w:p>
    <w:p w14:paraId="66E62871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围绕中医药现代化发展需求，以建设"国内一流、中医特色鲜明"的临床科研型智慧中医院为目标，构建覆盖"临床-科研-转化"全链条的智能化支撑体系。重点打造中医药真实世界研究示范平台，提升中医循证医学研究能力，推动特色疗法与新药研发，形成可推广的中医药数字化研究范式。</w:t>
      </w:r>
    </w:p>
    <w:p w14:paraId="77FC5F07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（1）构建高质量中医数据集，夯实科研创新数据基础  </w:t>
      </w:r>
    </w:p>
    <w:p w14:paraId="6C4A103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成覆盖中医骨伤、泛血管病、糖尿病、呼吸等至少3个中医优势病种的高质量数据集，实现中医四诊信息（舌象、脉象、症状体征）、治法方药、疗效评价等核心科研字段的标准化采集与系统化治理，字段标准化覆盖率≥95%，数据完整率≥95%，数据质控合格率≥98%。形成覆盖数据采集、清洗、标注、质控、溯源的全流程治理体系，全面支撑中医药临床疗效评价、作用机制研究和真实世界研究，为中医药循证研究提供高质量、高可靠性的数据资源底座。</w:t>
      </w:r>
    </w:p>
    <w:p w14:paraId="705DB4BF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（2）深化智能技术融合应用，赋能中医药科研范式变革  </w:t>
      </w:r>
    </w:p>
    <w:p w14:paraId="57E5A589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部署中医证候智能挖掘、处方规律分析、名老中医经验建模等AI辅助系统，集成自然语言处理、知识图谱、机器学习等先进技术，实现多模态科研数据的自动化清洗、智能化标注与深度挖掘，数据处理效率提升50%，证候识别准确率≥85%，方药推荐符合率≥90%。构建“数据驱动+知识引导”的中医药科研新范式，显著提升科研创新效能，支撑高水平学术成果产出和国家重点研发计划项目申报。</w:t>
      </w:r>
    </w:p>
    <w:p w14:paraId="200C60E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（3）推动临床科研一体化，促进研究成果向临床转化  </w:t>
      </w:r>
    </w:p>
    <w:p w14:paraId="0D6B967A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立“临床问题-科研探索-产品研发-临床应用”的协同创新机制，打通诊疗数据与科研数据链路，支撑≥2项国家级科研项目攻关，产出中医临床路径或诊疗标准≥1项，实现3-5项院内制剂向新药转化。建设科研成果转化平台，促进中医药特色疗法、特色方药的临床推广与应用，形成“研-医-产”良性循环的发展格局，显著提升中医药服务能力和临床疗效。</w:t>
      </w:r>
    </w:p>
    <w:p w14:paraId="73788F5F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（4）构建安全可控数据治理体系，保障数据全生命周期安全  </w:t>
      </w:r>
    </w:p>
    <w:p w14:paraId="73213388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通过网络安全等级保护三级认证和商用密码应用安全性评估，建立覆盖数据采集、传输、存储、使用、销毁的全生命周期安全管控体系。实施医疗数据四级分类分级管理，采用加密传输（TLS 1.3）、加密存储（AES-256）、隐私计算、数据脱敏等技术手段，确保敏感数据安全可控。建立数据安全审计与监控机制，实现数据访问行为100%留痕可溯，安全事件响应时间≤30分钟，全面保障数据安全和患者隐私。</w:t>
      </w:r>
    </w:p>
    <w:p w14:paraId="5FB2F6C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（5）推进智慧医疗分级评价，提升医院信息互联互通水平  </w:t>
      </w:r>
    </w:p>
    <w:p w14:paraId="7A30ACD6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通过《电子病历系统应用水平分级评价》五级为目标，构建全院统一的临床数据管理中心，实现HIS、EMR、LIS、PACS等系统的无缝对接与数据整合共享，医嘱、检查、检验、用药等核心业务系统数据共享度≥90%。持续深化医疗信息互联互通标准化成熟度建设，在通过四级甲等基础上，全面提升数据集标准化、共享文档规范化、技术架构适配性水平，实现跨机构、跨区域医疗健康信息互联互通，支撑医联体内业务协同和分级诊疗实施。</w:t>
      </w:r>
    </w:p>
    <w:p w14:paraId="3B5C62B8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/>
          <w:sz w:val="30"/>
          <w:szCs w:val="30"/>
          <w:lang w:eastAsia="zh-CN"/>
        </w:rPr>
        <w:t>）总体框架</w:t>
      </w:r>
    </w:p>
    <w:p w14:paraId="753A682E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本项目构建"1+3+</w:t>
      </w:r>
      <w:r>
        <w:rPr>
          <w:rFonts w:hint="eastAsia"/>
          <w:sz w:val="24"/>
          <w:szCs w:val="24"/>
          <w:lang w:eastAsia="zh-CN"/>
        </w:rPr>
        <w:t>10+3</w:t>
      </w:r>
      <w:r>
        <w:rPr>
          <w:sz w:val="24"/>
          <w:szCs w:val="24"/>
          <w:lang w:eastAsia="zh-CN"/>
        </w:rPr>
        <w:t>"</w:t>
      </w:r>
      <w:r>
        <w:rPr>
          <w:rFonts w:hint="eastAsia"/>
          <w:sz w:val="24"/>
          <w:szCs w:val="24"/>
          <w:lang w:eastAsia="zh-CN"/>
        </w:rPr>
        <w:t>总计17个功能点</w:t>
      </w:r>
      <w:r>
        <w:rPr>
          <w:sz w:val="24"/>
          <w:szCs w:val="24"/>
          <w:lang w:eastAsia="zh-CN"/>
        </w:rPr>
        <w:t>的智能化建设框架体系：1个数据中心（集成临床、科研、管理全量数据）</w:t>
      </w:r>
      <w:r>
        <w:rPr>
          <w:rFonts w:hint="eastAsia"/>
          <w:sz w:val="24"/>
          <w:szCs w:val="24"/>
          <w:lang w:eastAsia="zh-CN"/>
        </w:rPr>
        <w:t>,</w:t>
      </w:r>
      <w:r>
        <w:rPr>
          <w:sz w:val="24"/>
          <w:szCs w:val="24"/>
          <w:lang w:eastAsia="zh-CN"/>
        </w:rPr>
        <w:t>3大支撑体系（标准规范体系、信息安全体系、运维保障体系）</w:t>
      </w:r>
      <w:r>
        <w:rPr>
          <w:rFonts w:hint="eastAsia"/>
          <w:sz w:val="24"/>
          <w:szCs w:val="24"/>
          <w:lang w:eastAsia="zh-CN"/>
        </w:rPr>
        <w:t>,10</w:t>
      </w:r>
      <w:r>
        <w:rPr>
          <w:sz w:val="24"/>
          <w:szCs w:val="24"/>
          <w:lang w:eastAsia="zh-CN"/>
        </w:rPr>
        <w:t>大核心平台</w:t>
      </w:r>
      <w:r>
        <w:rPr>
          <w:rFonts w:hint="eastAsia"/>
          <w:sz w:val="24"/>
          <w:szCs w:val="24"/>
          <w:lang w:eastAsia="zh-CN"/>
        </w:rPr>
        <w:t>，2大资产类建设（数据要素，数据资产化）</w:t>
      </w:r>
      <w:r>
        <w:rPr>
          <w:sz w:val="24"/>
          <w:szCs w:val="24"/>
          <w:lang w:eastAsia="zh-CN"/>
        </w:rPr>
        <w:t>：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/>
          <w:sz w:val="24"/>
          <w:szCs w:val="24"/>
          <w:lang w:eastAsia="zh-CN"/>
        </w:rPr>
        <w:t xml:space="preserve">   </w:t>
      </w:r>
      <w:bookmarkStart w:id="3" w:name="_Hlk208959509"/>
      <w:r>
        <w:rPr>
          <w:rFonts w:hint="eastAsia" w:ascii="黑体" w:hAnsi="黑体" w:eastAsia="黑体"/>
          <w:sz w:val="30"/>
          <w:szCs w:val="30"/>
          <w:lang w:eastAsia="zh-CN"/>
        </w:rPr>
        <w:t xml:space="preserve"> 1.科研管理平台</w:t>
      </w:r>
    </w:p>
    <w:p w14:paraId="201A4A6C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包括科研项目管理、科研经费管理、科研成果管理、科研绩效管理、科研专家库管理、科研设备管理等功能，实现项目全周期数字化管理；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/>
          <w:sz w:val="30"/>
          <w:szCs w:val="30"/>
          <w:lang w:eastAsia="zh-CN"/>
        </w:rPr>
        <w:t xml:space="preserve">    2.临床科研一体化平台</w:t>
      </w:r>
    </w:p>
    <w:p w14:paraId="29B0E1BD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sz w:val="24"/>
          <w:szCs w:val="24"/>
          <w:lang w:eastAsia="zh-CN"/>
        </w:rPr>
        <w:t>包括临床数据采集、临床数据预处理、临床数据分析等功能，打通诊疗-科研数据链路；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/>
          <w:sz w:val="30"/>
          <w:szCs w:val="30"/>
          <w:lang w:eastAsia="zh-CN"/>
        </w:rPr>
        <w:t xml:space="preserve">    3.专病库平台</w:t>
      </w:r>
    </w:p>
    <w:p w14:paraId="4E61B689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sz w:val="24"/>
          <w:szCs w:val="24"/>
          <w:lang w:eastAsia="zh-CN"/>
        </w:rPr>
        <w:t>建设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  <w:lang w:eastAsia="zh-CN"/>
        </w:rPr>
        <w:t>个中医优势病种数据库，包括资源概览、研究对象检索、数据管理、专病研究分析等功能；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/>
          <w:sz w:val="30"/>
          <w:szCs w:val="30"/>
          <w:lang w:eastAsia="zh-CN"/>
        </w:rPr>
        <w:t xml:space="preserve">    4.智能随访平台</w:t>
      </w:r>
    </w:p>
    <w:p w14:paraId="5CB29FDC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sz w:val="24"/>
          <w:szCs w:val="24"/>
          <w:lang w:eastAsia="zh-CN"/>
        </w:rPr>
        <w:t>支持多模式患者追踪管理，包括随访管理、患者管理、患者随访等功能；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/>
          <w:sz w:val="30"/>
          <w:szCs w:val="30"/>
          <w:lang w:eastAsia="zh-CN"/>
        </w:rPr>
        <w:t xml:space="preserve">    5.伦理审查平台</w:t>
      </w:r>
    </w:p>
    <w:p w14:paraId="39CB3FEA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/>
          <w:sz w:val="24"/>
          <w:szCs w:val="24"/>
          <w:lang w:eastAsia="zh-CN"/>
        </w:rPr>
        <w:t>伦理委员会日常管理、申办方管理、研究者管理、项目文件在线申请与提交，电子审评管理及项目资料线上备案等相关工作的电子化管理</w:t>
      </w:r>
      <w:r>
        <w:rPr>
          <w:sz w:val="24"/>
          <w:szCs w:val="24"/>
          <w:lang w:eastAsia="zh-CN"/>
        </w:rPr>
        <w:t>；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/>
          <w:sz w:val="30"/>
          <w:szCs w:val="30"/>
          <w:lang w:eastAsia="zh-CN"/>
        </w:rPr>
        <w:t xml:space="preserve">    6.药物临床试验平台</w:t>
      </w:r>
    </w:p>
    <w:p w14:paraId="62C2AE3B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/>
          <w:sz w:val="24"/>
          <w:szCs w:val="24"/>
          <w:lang w:eastAsia="zh-CN"/>
        </w:rPr>
        <w:t>建立药物临床试验平台，满足覆盖药物临床试验全流程管理需求，包括项目立项、临床试验过程管理、临床试验经费管理、临床试验药品管理、研究者管理</w:t>
      </w:r>
      <w:r>
        <w:rPr>
          <w:sz w:val="24"/>
          <w:szCs w:val="24"/>
          <w:lang w:eastAsia="zh-CN"/>
        </w:rPr>
        <w:t>；</w:t>
      </w:r>
      <w:r>
        <w:rPr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/>
          <w:sz w:val="30"/>
          <w:szCs w:val="30"/>
          <w:lang w:eastAsia="zh-CN"/>
        </w:rPr>
        <w:t xml:space="preserve">    7.生物样本库</w:t>
      </w:r>
    </w:p>
    <w:p w14:paraId="6244061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完善人类遗传资源采集、保藏的全生命周期信息记录，与诊疗信息的互联互通、统计筛选，并保障信息安全不被泄露。提升数据安全保障措施</w:t>
      </w:r>
      <w:r>
        <w:rPr>
          <w:sz w:val="24"/>
          <w:szCs w:val="24"/>
          <w:lang w:eastAsia="zh-CN"/>
        </w:rPr>
        <w:t>。</w:t>
      </w:r>
    </w:p>
    <w:p w14:paraId="6A704E38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8.高质量数据集</w:t>
      </w:r>
    </w:p>
    <w:p w14:paraId="4106892B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构建覆盖优势病种的高质量数据集，达到精准采集、规范标注、多维质量评价、安全合规管控、持续闭环优化，构建高质量数据集核心功能体系。</w:t>
      </w:r>
    </w:p>
    <w:p w14:paraId="2F82A0AD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9.基于人工智能的名中医数字智能体</w:t>
      </w:r>
    </w:p>
    <w:p w14:paraId="3313FF2E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基于AI的名中医数字智能体，融合大语言模型与辨证思维，通过学习海量医案与名医经验，能模拟望闻问切，实现智能辨证、精准开方与交互问答，助力经验传承与临床辅助。</w:t>
      </w:r>
    </w:p>
    <w:p w14:paraId="7ED42BC1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10.</w:t>
      </w:r>
      <w:bookmarkStart w:id="4" w:name="_Hlk208955976"/>
      <w:r>
        <w:rPr>
          <w:rFonts w:hint="eastAsia" w:ascii="黑体" w:hAnsi="黑体" w:eastAsia="黑体"/>
          <w:sz w:val="30"/>
          <w:szCs w:val="30"/>
          <w:lang w:eastAsia="zh-CN"/>
        </w:rPr>
        <w:t>智慧医疗分级评价</w:t>
      </w:r>
      <w:bookmarkEnd w:id="4"/>
      <w:r>
        <w:rPr>
          <w:rFonts w:hint="eastAsia" w:ascii="黑体" w:hAnsi="黑体" w:eastAsia="黑体"/>
          <w:sz w:val="30"/>
          <w:szCs w:val="30"/>
          <w:lang w:eastAsia="zh-CN"/>
        </w:rPr>
        <w:t>综合提升模块</w:t>
      </w:r>
    </w:p>
    <w:p w14:paraId="04368409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以智慧医疗分级评价（电子病历五级）为目标，构建全院统一数据管理平台，实现跨系统互联互通与闭环管理，强化临床决策支持(CDSS)，提升医疗质量与安全。</w:t>
      </w:r>
    </w:p>
    <w:p w14:paraId="315877BD">
      <w:pPr>
        <w:pStyle w:val="6"/>
        <w:ind w:firstLine="60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11</w:t>
      </w:r>
      <w:r>
        <w:rPr>
          <w:rFonts w:ascii="黑体" w:hAnsi="黑体" w:eastAsia="黑体"/>
          <w:sz w:val="30"/>
          <w:szCs w:val="30"/>
          <w:lang w:eastAsia="zh-CN"/>
        </w:rPr>
        <w:t xml:space="preserve">. </w:t>
      </w:r>
      <w:r>
        <w:rPr>
          <w:rFonts w:hint="eastAsia" w:ascii="黑体" w:hAnsi="黑体" w:eastAsia="黑体"/>
          <w:sz w:val="30"/>
          <w:szCs w:val="30"/>
          <w:lang w:eastAsia="zh-CN"/>
        </w:rPr>
        <w:t>数据要素价值体系建设</w:t>
      </w:r>
      <w:r>
        <w:rPr>
          <w:rFonts w:ascii="Cambria Math" w:hAnsi="Cambria Math" w:cs="Cambria Math"/>
          <w:sz w:val="24"/>
          <w:szCs w:val="24"/>
          <w:lang w:eastAsia="zh-CN"/>
        </w:rPr>
        <w:t>​</w:t>
      </w:r>
    </w:p>
    <w:p w14:paraId="1C752D78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构建中医药数据“采-治-用-营”全周期管理体系，推动数据资源向资产转化。通过高质量专病库、多模态融合、AI工具开发及安全流通机制，释放数据价值，支撑科研与产业化应用。</w:t>
      </w:r>
    </w:p>
    <w:p w14:paraId="73DDC460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Cambria Math" w:hAnsi="Cambria Math" w:cs="Cambria Math"/>
          <w:sz w:val="24"/>
          <w:szCs w:val="24"/>
          <w:lang w:eastAsia="zh-CN"/>
        </w:rPr>
        <w:t>​</w:t>
      </w:r>
      <w:r>
        <w:rPr>
          <w:rFonts w:ascii="黑体" w:hAnsi="黑体" w:eastAsia="黑体"/>
          <w:sz w:val="30"/>
          <w:szCs w:val="30"/>
          <w:lang w:eastAsia="zh-CN"/>
        </w:rPr>
        <w:t>1</w:t>
      </w:r>
      <w:r>
        <w:rPr>
          <w:rFonts w:hint="eastAsia" w:ascii="黑体" w:hAnsi="黑体" w:eastAsia="黑体"/>
          <w:sz w:val="30"/>
          <w:szCs w:val="30"/>
          <w:lang w:eastAsia="zh-CN"/>
        </w:rPr>
        <w:t>2</w:t>
      </w:r>
      <w:r>
        <w:rPr>
          <w:rFonts w:ascii="黑体" w:hAnsi="黑体" w:eastAsia="黑体"/>
          <w:sz w:val="30"/>
          <w:szCs w:val="30"/>
          <w:lang w:eastAsia="zh-CN"/>
        </w:rPr>
        <w:t xml:space="preserve">. </w:t>
      </w:r>
      <w:r>
        <w:rPr>
          <w:rFonts w:hint="eastAsia" w:ascii="黑体" w:hAnsi="黑体" w:eastAsia="黑体"/>
          <w:sz w:val="30"/>
          <w:szCs w:val="30"/>
          <w:lang w:eastAsia="zh-CN"/>
        </w:rPr>
        <w:t>数据资产化体系要素建设</w:t>
      </w:r>
      <w:r>
        <w:rPr>
          <w:rFonts w:ascii="Cambria Math" w:hAnsi="Cambria Math" w:eastAsia="黑体" w:cs="Cambria Math"/>
          <w:sz w:val="30"/>
          <w:szCs w:val="30"/>
          <w:lang w:eastAsia="zh-CN"/>
        </w:rPr>
        <w:t>​</w:t>
      </w:r>
    </w:p>
    <w:p w14:paraId="2D1E20EA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建立覆盖数据确权、估值、流通与增值的全生命周期管理体系。通过运营平台与价值转化机制，探索数据服务与市场化收益，推动医院向数据价值创造者转型。</w:t>
      </w:r>
    </w:p>
    <w:p w14:paraId="232DF1C8">
      <w:pPr>
        <w:pStyle w:val="6"/>
        <w:ind w:firstLine="48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Cambria Math" w:hAnsi="Cambria Math" w:cs="Cambria Math"/>
          <w:sz w:val="24"/>
          <w:szCs w:val="24"/>
          <w:lang w:eastAsia="zh-CN"/>
        </w:rPr>
        <w:t>​</w:t>
      </w:r>
      <w:r>
        <w:rPr>
          <w:rFonts w:ascii="黑体" w:hAnsi="黑体" w:eastAsia="黑体"/>
          <w:sz w:val="30"/>
          <w:szCs w:val="30"/>
          <w:lang w:eastAsia="zh-CN"/>
        </w:rPr>
        <w:t>1</w:t>
      </w:r>
      <w:r>
        <w:rPr>
          <w:rFonts w:hint="eastAsia" w:ascii="黑体" w:hAnsi="黑体" w:eastAsia="黑体"/>
          <w:sz w:val="30"/>
          <w:szCs w:val="30"/>
          <w:lang w:eastAsia="zh-CN"/>
        </w:rPr>
        <w:t>3</w:t>
      </w:r>
      <w:r>
        <w:rPr>
          <w:rFonts w:ascii="黑体" w:hAnsi="黑体" w:eastAsia="黑体"/>
          <w:sz w:val="30"/>
          <w:szCs w:val="30"/>
          <w:lang w:eastAsia="zh-CN"/>
        </w:rPr>
        <w:t xml:space="preserve">. </w:t>
      </w:r>
      <w:r>
        <w:rPr>
          <w:rFonts w:hint="eastAsia" w:ascii="黑体" w:hAnsi="黑体" w:eastAsia="黑体"/>
          <w:sz w:val="30"/>
          <w:szCs w:val="30"/>
          <w:lang w:eastAsia="zh-CN"/>
        </w:rPr>
        <w:t>数据流通与应用机制建设</w:t>
      </w:r>
      <w:r>
        <w:rPr>
          <w:rFonts w:ascii="Cambria Math" w:hAnsi="Cambria Math" w:eastAsia="黑体" w:cs="Cambria Math"/>
          <w:sz w:val="30"/>
          <w:szCs w:val="30"/>
          <w:lang w:eastAsia="zh-CN"/>
        </w:rPr>
        <w:t>​</w:t>
      </w:r>
    </w:p>
    <w:p w14:paraId="132C8BD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构建安全可控的数据流通生态，依托隐私计算与标准化API实现跨机构“可用不可见”协作。通过场景驱动服务与全流程合规保障，赋能科研与临床转化。</w:t>
      </w:r>
    </w:p>
    <w:p w14:paraId="3DDF9E3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ascii="Cambria Math" w:hAnsi="Cambria Math" w:cs="Cambria Math"/>
          <w:sz w:val="24"/>
          <w:szCs w:val="24"/>
          <w:lang w:eastAsia="zh-CN"/>
        </w:rPr>
        <w:t>​</w:t>
      </w:r>
      <w:r>
        <w:rPr>
          <w:rFonts w:ascii="黑体" w:hAnsi="黑体" w:eastAsia="黑体"/>
          <w:sz w:val="30"/>
          <w:szCs w:val="30"/>
          <w:lang w:eastAsia="zh-CN"/>
        </w:rPr>
        <w:t>1</w:t>
      </w:r>
      <w:r>
        <w:rPr>
          <w:rFonts w:hint="eastAsia" w:ascii="黑体" w:hAnsi="黑体" w:eastAsia="黑体"/>
          <w:sz w:val="30"/>
          <w:szCs w:val="30"/>
          <w:lang w:eastAsia="zh-CN"/>
        </w:rPr>
        <w:t>4</w:t>
      </w:r>
      <w:r>
        <w:rPr>
          <w:rFonts w:ascii="黑体" w:hAnsi="黑体" w:eastAsia="黑体"/>
          <w:sz w:val="30"/>
          <w:szCs w:val="30"/>
          <w:lang w:eastAsia="zh-CN"/>
        </w:rPr>
        <w:t xml:space="preserve">. </w:t>
      </w:r>
      <w:r>
        <w:rPr>
          <w:rFonts w:hint="eastAsia" w:ascii="黑体" w:hAnsi="黑体" w:eastAsia="黑体"/>
          <w:sz w:val="30"/>
          <w:szCs w:val="30"/>
          <w:lang w:eastAsia="zh-CN"/>
        </w:rPr>
        <w:t>人才培养机制</w:t>
      </w:r>
      <w:r>
        <w:rPr>
          <w:rFonts w:ascii="Cambria Math" w:hAnsi="Cambria Math" w:eastAsia="黑体" w:cs="Cambria Math"/>
          <w:sz w:val="30"/>
          <w:szCs w:val="30"/>
          <w:lang w:eastAsia="zh-CN"/>
        </w:rPr>
        <w:t>​</w:t>
      </w:r>
    </w:p>
    <w:p w14:paraId="46C52E05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构建“医教研产”四位一体人才培养体系，通过平台工具、AI传承、数字化跟师及成果转化，培养临床科研复合型人才与创新型学科带头人</w:t>
      </w:r>
    </w:p>
    <w:p w14:paraId="6C615C60">
      <w:pPr>
        <w:pStyle w:val="6"/>
        <w:ind w:firstLine="60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 xml:space="preserve">15. 互联网中医医院服务平台建设 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14:paraId="1E4F0F44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构建线上线下一体化互联网中医医院服务平台，提供在线复诊、电子处方、医保支付、药品配送及健康管理全流程服务，推动优质中医药资源下沉，提升便民服务可及性。</w:t>
      </w:r>
    </w:p>
    <w:p w14:paraId="5A095647">
      <w:pPr>
        <w:pStyle w:val="6"/>
        <w:ind w:firstLine="600" w:firstLineChars="200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 xml:space="preserve">16. 智能化运维与安全防护体系建设  </w:t>
      </w:r>
    </w:p>
    <w:p w14:paraId="43DB67FE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建立覆盖基础设施、应用及数据的统一运维监控与安全防护体系，实现等保三级合规与常态化攻防演练，保障系统高可用性与数据全生命周期安全可控。</w:t>
      </w:r>
    </w:p>
    <w:p w14:paraId="51E9E332">
      <w:pPr>
        <w:spacing w:line="579" w:lineRule="exact"/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17.数据安全相关规范化建设</w:t>
      </w:r>
    </w:p>
    <w:p w14:paraId="0246B50F">
      <w:pPr>
        <w:pStyle w:val="6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遵循《数据安全法》《个人信息保护法》，建立医疗数据四级分类分级体系，实施加密、访问控制、审计与安全销毁等差异化保护措施，确保数据全生命周期安全合规。</w:t>
      </w:r>
    </w:p>
    <w:bookmarkEnd w:id="3"/>
    <w:p w14:paraId="37D2F3D2">
      <w:pPr>
        <w:pStyle w:val="6"/>
        <w:spacing w:before="180" w:line="560" w:lineRule="exact"/>
        <w:rPr>
          <w:rFonts w:hint="eastAsia"/>
          <w:sz w:val="32"/>
          <w:szCs w:val="36"/>
          <w:lang w:eastAsia="zh-CN"/>
        </w:rPr>
      </w:pPr>
    </w:p>
    <w:p w14:paraId="16090AD7">
      <w:pPr>
        <w:ind w:firstLine="480" w:firstLineChars="200"/>
        <w:rPr>
          <w:sz w:val="24"/>
          <w:szCs w:val="24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0909A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27</w:t>
    </w:r>
    <w:r>
      <w:rPr>
        <w:lang w:val="zh-CN"/>
      </w:rPr>
      <w:fldChar w:fldCharType="end"/>
    </w:r>
  </w:p>
  <w:p w14:paraId="08E84821">
    <w:pPr>
      <w:pStyle w:val="8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D41F9"/>
    <w:multiLevelType w:val="multilevel"/>
    <w:tmpl w:val="117D41F9"/>
    <w:lvl w:ilvl="0" w:tentative="0">
      <w:start w:val="1"/>
      <w:numFmt w:val="decimal"/>
      <w:suff w:val="nothing"/>
      <w:lvlText w:val="（%1）"/>
      <w:lvlJc w:val="left"/>
      <w:pPr>
        <w:ind w:left="1200" w:hanging="720"/>
      </w:pPr>
      <w:rPr>
        <w:rFonts w:hint="default" w:ascii="仿宋" w:hAnsi="仿宋" w:eastAsia="仿宋" w:cs="仿宋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B8"/>
    <w:rsid w:val="00012216"/>
    <w:rsid w:val="00012328"/>
    <w:rsid w:val="000141D7"/>
    <w:rsid w:val="000459BB"/>
    <w:rsid w:val="000640E0"/>
    <w:rsid w:val="00093662"/>
    <w:rsid w:val="000A5119"/>
    <w:rsid w:val="000B3C25"/>
    <w:rsid w:val="000C0ECF"/>
    <w:rsid w:val="000D4131"/>
    <w:rsid w:val="000F0AB8"/>
    <w:rsid w:val="00111B47"/>
    <w:rsid w:val="00112DC2"/>
    <w:rsid w:val="00137B4D"/>
    <w:rsid w:val="001521B7"/>
    <w:rsid w:val="00177626"/>
    <w:rsid w:val="001800A3"/>
    <w:rsid w:val="00183919"/>
    <w:rsid w:val="00184E6B"/>
    <w:rsid w:val="001B45D8"/>
    <w:rsid w:val="001B701D"/>
    <w:rsid w:val="001C25AB"/>
    <w:rsid w:val="001F16BC"/>
    <w:rsid w:val="002041B3"/>
    <w:rsid w:val="00223083"/>
    <w:rsid w:val="00250433"/>
    <w:rsid w:val="00282F93"/>
    <w:rsid w:val="00284C43"/>
    <w:rsid w:val="00294C3B"/>
    <w:rsid w:val="00295581"/>
    <w:rsid w:val="002A16D3"/>
    <w:rsid w:val="002B5D53"/>
    <w:rsid w:val="002C52CF"/>
    <w:rsid w:val="002E1234"/>
    <w:rsid w:val="002F12D9"/>
    <w:rsid w:val="0031306E"/>
    <w:rsid w:val="00345286"/>
    <w:rsid w:val="00346B5D"/>
    <w:rsid w:val="003511B2"/>
    <w:rsid w:val="00366D65"/>
    <w:rsid w:val="00387562"/>
    <w:rsid w:val="00391466"/>
    <w:rsid w:val="00393E9B"/>
    <w:rsid w:val="003C02D8"/>
    <w:rsid w:val="003E41AC"/>
    <w:rsid w:val="003E4B4E"/>
    <w:rsid w:val="003F24E6"/>
    <w:rsid w:val="003F79DE"/>
    <w:rsid w:val="0040230B"/>
    <w:rsid w:val="004263AA"/>
    <w:rsid w:val="0045062B"/>
    <w:rsid w:val="00454049"/>
    <w:rsid w:val="00455613"/>
    <w:rsid w:val="0045585E"/>
    <w:rsid w:val="00460772"/>
    <w:rsid w:val="00460CF3"/>
    <w:rsid w:val="00481F64"/>
    <w:rsid w:val="00483AED"/>
    <w:rsid w:val="004A706A"/>
    <w:rsid w:val="004B18E3"/>
    <w:rsid w:val="004B2327"/>
    <w:rsid w:val="004E7D31"/>
    <w:rsid w:val="004F089E"/>
    <w:rsid w:val="00514A48"/>
    <w:rsid w:val="00521FF9"/>
    <w:rsid w:val="005507D8"/>
    <w:rsid w:val="005752BC"/>
    <w:rsid w:val="0058162A"/>
    <w:rsid w:val="0058264D"/>
    <w:rsid w:val="005A12C4"/>
    <w:rsid w:val="005A32C9"/>
    <w:rsid w:val="005A7F80"/>
    <w:rsid w:val="005D09CA"/>
    <w:rsid w:val="005D549F"/>
    <w:rsid w:val="005E4044"/>
    <w:rsid w:val="00624E9D"/>
    <w:rsid w:val="00661870"/>
    <w:rsid w:val="00674EFC"/>
    <w:rsid w:val="00691F12"/>
    <w:rsid w:val="00695B79"/>
    <w:rsid w:val="006D2217"/>
    <w:rsid w:val="006F5226"/>
    <w:rsid w:val="0070750A"/>
    <w:rsid w:val="007255B5"/>
    <w:rsid w:val="0074167E"/>
    <w:rsid w:val="0078289F"/>
    <w:rsid w:val="007879D5"/>
    <w:rsid w:val="007A5743"/>
    <w:rsid w:val="007B6C4E"/>
    <w:rsid w:val="007C293E"/>
    <w:rsid w:val="007C77D2"/>
    <w:rsid w:val="007D1F7B"/>
    <w:rsid w:val="007E2EF7"/>
    <w:rsid w:val="007E3068"/>
    <w:rsid w:val="007F2947"/>
    <w:rsid w:val="008217CD"/>
    <w:rsid w:val="00831142"/>
    <w:rsid w:val="008361EB"/>
    <w:rsid w:val="0083758D"/>
    <w:rsid w:val="00841ACB"/>
    <w:rsid w:val="00896EEF"/>
    <w:rsid w:val="008A2132"/>
    <w:rsid w:val="008A3B8A"/>
    <w:rsid w:val="008C4CC1"/>
    <w:rsid w:val="008C5326"/>
    <w:rsid w:val="008E18B0"/>
    <w:rsid w:val="009010D8"/>
    <w:rsid w:val="00901242"/>
    <w:rsid w:val="00923ED3"/>
    <w:rsid w:val="00940918"/>
    <w:rsid w:val="009427E5"/>
    <w:rsid w:val="00942E46"/>
    <w:rsid w:val="0096356F"/>
    <w:rsid w:val="0096539D"/>
    <w:rsid w:val="00966226"/>
    <w:rsid w:val="009B5166"/>
    <w:rsid w:val="009B6F40"/>
    <w:rsid w:val="009B7740"/>
    <w:rsid w:val="009B7929"/>
    <w:rsid w:val="009C0E52"/>
    <w:rsid w:val="009F1BCA"/>
    <w:rsid w:val="009F2248"/>
    <w:rsid w:val="009F4200"/>
    <w:rsid w:val="00A02CCF"/>
    <w:rsid w:val="00A07B0E"/>
    <w:rsid w:val="00A239C7"/>
    <w:rsid w:val="00A25D18"/>
    <w:rsid w:val="00A31205"/>
    <w:rsid w:val="00A53849"/>
    <w:rsid w:val="00A64F6B"/>
    <w:rsid w:val="00A76C8D"/>
    <w:rsid w:val="00A81F3B"/>
    <w:rsid w:val="00A90E81"/>
    <w:rsid w:val="00AB0C42"/>
    <w:rsid w:val="00AC2410"/>
    <w:rsid w:val="00AC30E1"/>
    <w:rsid w:val="00B07614"/>
    <w:rsid w:val="00B151CB"/>
    <w:rsid w:val="00B237F7"/>
    <w:rsid w:val="00B36ACE"/>
    <w:rsid w:val="00B652B4"/>
    <w:rsid w:val="00BB66F9"/>
    <w:rsid w:val="00BC0009"/>
    <w:rsid w:val="00BC024C"/>
    <w:rsid w:val="00BE5BC4"/>
    <w:rsid w:val="00BE6815"/>
    <w:rsid w:val="00BF0BAE"/>
    <w:rsid w:val="00C15DD8"/>
    <w:rsid w:val="00C22C34"/>
    <w:rsid w:val="00C70996"/>
    <w:rsid w:val="00C9582C"/>
    <w:rsid w:val="00C95839"/>
    <w:rsid w:val="00CA303A"/>
    <w:rsid w:val="00CB750B"/>
    <w:rsid w:val="00CC1791"/>
    <w:rsid w:val="00CC2870"/>
    <w:rsid w:val="00CE24BD"/>
    <w:rsid w:val="00CE289B"/>
    <w:rsid w:val="00D2151F"/>
    <w:rsid w:val="00D3618A"/>
    <w:rsid w:val="00D407AD"/>
    <w:rsid w:val="00D40AE0"/>
    <w:rsid w:val="00D51ACF"/>
    <w:rsid w:val="00D6002A"/>
    <w:rsid w:val="00D652D8"/>
    <w:rsid w:val="00D77FE4"/>
    <w:rsid w:val="00D80745"/>
    <w:rsid w:val="00D80A27"/>
    <w:rsid w:val="00DA0389"/>
    <w:rsid w:val="00DA5FDF"/>
    <w:rsid w:val="00DC20FD"/>
    <w:rsid w:val="00DD539F"/>
    <w:rsid w:val="00DF4932"/>
    <w:rsid w:val="00DF590D"/>
    <w:rsid w:val="00E21981"/>
    <w:rsid w:val="00E30783"/>
    <w:rsid w:val="00E445F2"/>
    <w:rsid w:val="00E73BE2"/>
    <w:rsid w:val="00E77E68"/>
    <w:rsid w:val="00E9755C"/>
    <w:rsid w:val="00EA4553"/>
    <w:rsid w:val="00ED2B72"/>
    <w:rsid w:val="00ED3ABD"/>
    <w:rsid w:val="00EF1C14"/>
    <w:rsid w:val="00F00ABD"/>
    <w:rsid w:val="00F010AC"/>
    <w:rsid w:val="00F16301"/>
    <w:rsid w:val="00F25011"/>
    <w:rsid w:val="00F4457B"/>
    <w:rsid w:val="00F476FA"/>
    <w:rsid w:val="00F51587"/>
    <w:rsid w:val="00F579B8"/>
    <w:rsid w:val="00F65C85"/>
    <w:rsid w:val="00F70667"/>
    <w:rsid w:val="00F83FB9"/>
    <w:rsid w:val="00F93258"/>
    <w:rsid w:val="00F96C25"/>
    <w:rsid w:val="00FA738F"/>
    <w:rsid w:val="00FE2B9A"/>
    <w:rsid w:val="00FE408C"/>
    <w:rsid w:val="00FE5F50"/>
    <w:rsid w:val="00FF1C63"/>
    <w:rsid w:val="00FF50BC"/>
    <w:rsid w:val="00FF7385"/>
    <w:rsid w:val="013613A0"/>
    <w:rsid w:val="015D3E05"/>
    <w:rsid w:val="01610122"/>
    <w:rsid w:val="019C7076"/>
    <w:rsid w:val="01D63896"/>
    <w:rsid w:val="01E67027"/>
    <w:rsid w:val="01F114A6"/>
    <w:rsid w:val="021209E6"/>
    <w:rsid w:val="02130CD5"/>
    <w:rsid w:val="021A09FD"/>
    <w:rsid w:val="02726029"/>
    <w:rsid w:val="028572C9"/>
    <w:rsid w:val="02F16F1E"/>
    <w:rsid w:val="02F72AEC"/>
    <w:rsid w:val="0301396B"/>
    <w:rsid w:val="037213FB"/>
    <w:rsid w:val="03B024F5"/>
    <w:rsid w:val="03BB7FBE"/>
    <w:rsid w:val="03EA5F61"/>
    <w:rsid w:val="04033B30"/>
    <w:rsid w:val="047145FE"/>
    <w:rsid w:val="04732647"/>
    <w:rsid w:val="0487755F"/>
    <w:rsid w:val="049525BD"/>
    <w:rsid w:val="0497181B"/>
    <w:rsid w:val="04DE5811"/>
    <w:rsid w:val="050D2A9B"/>
    <w:rsid w:val="05283431"/>
    <w:rsid w:val="053F75C8"/>
    <w:rsid w:val="054A115E"/>
    <w:rsid w:val="06032FEA"/>
    <w:rsid w:val="061439B5"/>
    <w:rsid w:val="0619721E"/>
    <w:rsid w:val="062963C3"/>
    <w:rsid w:val="064A387B"/>
    <w:rsid w:val="06677F89"/>
    <w:rsid w:val="06767EBE"/>
    <w:rsid w:val="06913258"/>
    <w:rsid w:val="06CB0518"/>
    <w:rsid w:val="07027D3D"/>
    <w:rsid w:val="07050CFD"/>
    <w:rsid w:val="070954E4"/>
    <w:rsid w:val="077B16E9"/>
    <w:rsid w:val="077F1302"/>
    <w:rsid w:val="07941252"/>
    <w:rsid w:val="07D63618"/>
    <w:rsid w:val="082425D6"/>
    <w:rsid w:val="08253C58"/>
    <w:rsid w:val="0842480A"/>
    <w:rsid w:val="08475C81"/>
    <w:rsid w:val="087F39C8"/>
    <w:rsid w:val="0898190E"/>
    <w:rsid w:val="08A673BC"/>
    <w:rsid w:val="08B82D1E"/>
    <w:rsid w:val="08D13DE0"/>
    <w:rsid w:val="08E104C7"/>
    <w:rsid w:val="08F0070A"/>
    <w:rsid w:val="09336848"/>
    <w:rsid w:val="095A3DD5"/>
    <w:rsid w:val="098D5F59"/>
    <w:rsid w:val="09DD4C7B"/>
    <w:rsid w:val="09F47D86"/>
    <w:rsid w:val="0A157CFC"/>
    <w:rsid w:val="0A660D49"/>
    <w:rsid w:val="0A9E51BA"/>
    <w:rsid w:val="0B0C55A3"/>
    <w:rsid w:val="0B5C2086"/>
    <w:rsid w:val="0B835865"/>
    <w:rsid w:val="0C3B6140"/>
    <w:rsid w:val="0C3C5A14"/>
    <w:rsid w:val="0C5A4558"/>
    <w:rsid w:val="0C655080"/>
    <w:rsid w:val="0C6805B7"/>
    <w:rsid w:val="0CA737D5"/>
    <w:rsid w:val="0D012509"/>
    <w:rsid w:val="0D1129FD"/>
    <w:rsid w:val="0D17459F"/>
    <w:rsid w:val="0D5B54FF"/>
    <w:rsid w:val="0D952CFF"/>
    <w:rsid w:val="0E516F44"/>
    <w:rsid w:val="0E981627"/>
    <w:rsid w:val="0EB36461"/>
    <w:rsid w:val="0ED14B39"/>
    <w:rsid w:val="0ED60528"/>
    <w:rsid w:val="0F0C7078"/>
    <w:rsid w:val="0F307AB2"/>
    <w:rsid w:val="0F490B74"/>
    <w:rsid w:val="0F674C3D"/>
    <w:rsid w:val="0F784FB5"/>
    <w:rsid w:val="0F7C4E82"/>
    <w:rsid w:val="0FA31545"/>
    <w:rsid w:val="0FF705D0"/>
    <w:rsid w:val="10282537"/>
    <w:rsid w:val="104906FF"/>
    <w:rsid w:val="10BD632E"/>
    <w:rsid w:val="10DE14CA"/>
    <w:rsid w:val="11012FB1"/>
    <w:rsid w:val="116A4DD1"/>
    <w:rsid w:val="11B147AE"/>
    <w:rsid w:val="11B86AA9"/>
    <w:rsid w:val="11B95791"/>
    <w:rsid w:val="11C838DA"/>
    <w:rsid w:val="11E206AB"/>
    <w:rsid w:val="122E5DFF"/>
    <w:rsid w:val="1246139A"/>
    <w:rsid w:val="127C300E"/>
    <w:rsid w:val="12B92166"/>
    <w:rsid w:val="130F3E82"/>
    <w:rsid w:val="13247A54"/>
    <w:rsid w:val="13370C92"/>
    <w:rsid w:val="13397C74"/>
    <w:rsid w:val="1356560D"/>
    <w:rsid w:val="137D5290"/>
    <w:rsid w:val="13C92283"/>
    <w:rsid w:val="142750FA"/>
    <w:rsid w:val="146F36BE"/>
    <w:rsid w:val="14F113B9"/>
    <w:rsid w:val="15015A4D"/>
    <w:rsid w:val="15B14639"/>
    <w:rsid w:val="163B0AEA"/>
    <w:rsid w:val="164E4CC1"/>
    <w:rsid w:val="16606EC6"/>
    <w:rsid w:val="167C35DD"/>
    <w:rsid w:val="1695644C"/>
    <w:rsid w:val="16BE1E47"/>
    <w:rsid w:val="16D03928"/>
    <w:rsid w:val="17375756"/>
    <w:rsid w:val="17676456"/>
    <w:rsid w:val="17681DB3"/>
    <w:rsid w:val="176E561B"/>
    <w:rsid w:val="178546B8"/>
    <w:rsid w:val="178843A3"/>
    <w:rsid w:val="17A94665"/>
    <w:rsid w:val="18B23346"/>
    <w:rsid w:val="18EA1369"/>
    <w:rsid w:val="191915B7"/>
    <w:rsid w:val="19A8293B"/>
    <w:rsid w:val="19CC487B"/>
    <w:rsid w:val="19F65454"/>
    <w:rsid w:val="1A366198"/>
    <w:rsid w:val="1A6A1F36"/>
    <w:rsid w:val="1A79539E"/>
    <w:rsid w:val="1A9A29F8"/>
    <w:rsid w:val="1AB33345"/>
    <w:rsid w:val="1AE8410E"/>
    <w:rsid w:val="1B7A3E63"/>
    <w:rsid w:val="1B8F3DB2"/>
    <w:rsid w:val="1B8F7795"/>
    <w:rsid w:val="1B9273FE"/>
    <w:rsid w:val="1BB46C64"/>
    <w:rsid w:val="1BC4566C"/>
    <w:rsid w:val="1C123531"/>
    <w:rsid w:val="1C147F54"/>
    <w:rsid w:val="1C2A5889"/>
    <w:rsid w:val="1C6E1C1A"/>
    <w:rsid w:val="1CAB69CA"/>
    <w:rsid w:val="1CB1586D"/>
    <w:rsid w:val="1CFC73FF"/>
    <w:rsid w:val="1D0205B4"/>
    <w:rsid w:val="1D2B7B0B"/>
    <w:rsid w:val="1D305121"/>
    <w:rsid w:val="1D40425C"/>
    <w:rsid w:val="1DED4DC0"/>
    <w:rsid w:val="1DF4614E"/>
    <w:rsid w:val="1E001F20"/>
    <w:rsid w:val="1E002D45"/>
    <w:rsid w:val="1E044B2F"/>
    <w:rsid w:val="1E05035C"/>
    <w:rsid w:val="1E8B697F"/>
    <w:rsid w:val="1ECC70CB"/>
    <w:rsid w:val="1F1A3EC6"/>
    <w:rsid w:val="1F2D0337"/>
    <w:rsid w:val="1F6415A5"/>
    <w:rsid w:val="1F6B41EE"/>
    <w:rsid w:val="1F707A57"/>
    <w:rsid w:val="1F721A21"/>
    <w:rsid w:val="1F8D380A"/>
    <w:rsid w:val="1FA711D8"/>
    <w:rsid w:val="1FE51D7C"/>
    <w:rsid w:val="1FF95C9E"/>
    <w:rsid w:val="20612771"/>
    <w:rsid w:val="209A13B5"/>
    <w:rsid w:val="20BB7C39"/>
    <w:rsid w:val="20CE2C87"/>
    <w:rsid w:val="20D464A8"/>
    <w:rsid w:val="20E553B5"/>
    <w:rsid w:val="20EE157B"/>
    <w:rsid w:val="20EF2BFD"/>
    <w:rsid w:val="20F621DE"/>
    <w:rsid w:val="20FB3B23"/>
    <w:rsid w:val="21464F13"/>
    <w:rsid w:val="21731A80"/>
    <w:rsid w:val="218E2E7E"/>
    <w:rsid w:val="21A734D8"/>
    <w:rsid w:val="21B207FA"/>
    <w:rsid w:val="21E93AF0"/>
    <w:rsid w:val="22407049"/>
    <w:rsid w:val="22AA14D2"/>
    <w:rsid w:val="22B934C3"/>
    <w:rsid w:val="22CA00CF"/>
    <w:rsid w:val="22EF5136"/>
    <w:rsid w:val="22F0786F"/>
    <w:rsid w:val="23103A2A"/>
    <w:rsid w:val="2343273E"/>
    <w:rsid w:val="23773E1A"/>
    <w:rsid w:val="239A7798"/>
    <w:rsid w:val="23B95E70"/>
    <w:rsid w:val="23D04F68"/>
    <w:rsid w:val="23D6465B"/>
    <w:rsid w:val="23E1358E"/>
    <w:rsid w:val="24AD52A9"/>
    <w:rsid w:val="24CE594B"/>
    <w:rsid w:val="24E94533"/>
    <w:rsid w:val="256A4E4D"/>
    <w:rsid w:val="25956469"/>
    <w:rsid w:val="25AF7A72"/>
    <w:rsid w:val="25C91C6F"/>
    <w:rsid w:val="25E714BF"/>
    <w:rsid w:val="25F413E1"/>
    <w:rsid w:val="26292383"/>
    <w:rsid w:val="26517948"/>
    <w:rsid w:val="2671650A"/>
    <w:rsid w:val="26C90149"/>
    <w:rsid w:val="27466018"/>
    <w:rsid w:val="274C6FFB"/>
    <w:rsid w:val="276C4A9F"/>
    <w:rsid w:val="277420AE"/>
    <w:rsid w:val="27AE51B0"/>
    <w:rsid w:val="27BF418D"/>
    <w:rsid w:val="27C76682"/>
    <w:rsid w:val="28CA467C"/>
    <w:rsid w:val="29037EDE"/>
    <w:rsid w:val="29211DC2"/>
    <w:rsid w:val="29265342"/>
    <w:rsid w:val="2927387C"/>
    <w:rsid w:val="296F31C9"/>
    <w:rsid w:val="29896644"/>
    <w:rsid w:val="29934F6D"/>
    <w:rsid w:val="299D7432"/>
    <w:rsid w:val="29FD638B"/>
    <w:rsid w:val="2A0F3860"/>
    <w:rsid w:val="2A21651D"/>
    <w:rsid w:val="2A3E5490"/>
    <w:rsid w:val="2ABF6178"/>
    <w:rsid w:val="2AD417E1"/>
    <w:rsid w:val="2AD6555A"/>
    <w:rsid w:val="2AE75818"/>
    <w:rsid w:val="2B395AE8"/>
    <w:rsid w:val="2B633020"/>
    <w:rsid w:val="2B71137F"/>
    <w:rsid w:val="2B88437A"/>
    <w:rsid w:val="2B960845"/>
    <w:rsid w:val="2BAE2033"/>
    <w:rsid w:val="2BCD0216"/>
    <w:rsid w:val="2BD82C0B"/>
    <w:rsid w:val="2BDF3682"/>
    <w:rsid w:val="2C295CAB"/>
    <w:rsid w:val="2CA376BD"/>
    <w:rsid w:val="2CA75CA7"/>
    <w:rsid w:val="2CC16A91"/>
    <w:rsid w:val="2D026120"/>
    <w:rsid w:val="2D4A5D8B"/>
    <w:rsid w:val="2D83527C"/>
    <w:rsid w:val="2DA2331A"/>
    <w:rsid w:val="2DC86CB0"/>
    <w:rsid w:val="2E162111"/>
    <w:rsid w:val="2E5E4ABA"/>
    <w:rsid w:val="2EDA2188"/>
    <w:rsid w:val="2EF75A9F"/>
    <w:rsid w:val="2F032695"/>
    <w:rsid w:val="2F31193A"/>
    <w:rsid w:val="2F3767F2"/>
    <w:rsid w:val="2F6C023B"/>
    <w:rsid w:val="2F7B78CC"/>
    <w:rsid w:val="2F8E62CE"/>
    <w:rsid w:val="2FB35E69"/>
    <w:rsid w:val="2FC00586"/>
    <w:rsid w:val="2FC02BC1"/>
    <w:rsid w:val="2FE853E7"/>
    <w:rsid w:val="2FFD7EBA"/>
    <w:rsid w:val="300466C5"/>
    <w:rsid w:val="30073ABF"/>
    <w:rsid w:val="303F3688"/>
    <w:rsid w:val="30444D13"/>
    <w:rsid w:val="30491044"/>
    <w:rsid w:val="307355F9"/>
    <w:rsid w:val="30C776F3"/>
    <w:rsid w:val="31091AB9"/>
    <w:rsid w:val="31441B13"/>
    <w:rsid w:val="3163566D"/>
    <w:rsid w:val="319A0963"/>
    <w:rsid w:val="31CD0D39"/>
    <w:rsid w:val="3269180C"/>
    <w:rsid w:val="328840C8"/>
    <w:rsid w:val="32917FB8"/>
    <w:rsid w:val="33072028"/>
    <w:rsid w:val="33114C55"/>
    <w:rsid w:val="333C6643"/>
    <w:rsid w:val="335C6818"/>
    <w:rsid w:val="3361798A"/>
    <w:rsid w:val="33953AD8"/>
    <w:rsid w:val="33B27E51"/>
    <w:rsid w:val="33DE547F"/>
    <w:rsid w:val="33DE722D"/>
    <w:rsid w:val="33F151B2"/>
    <w:rsid w:val="340E0AE5"/>
    <w:rsid w:val="34361189"/>
    <w:rsid w:val="3452180F"/>
    <w:rsid w:val="34545741"/>
    <w:rsid w:val="345E036E"/>
    <w:rsid w:val="34AA5B2B"/>
    <w:rsid w:val="34AD7F7C"/>
    <w:rsid w:val="353A0493"/>
    <w:rsid w:val="35413010"/>
    <w:rsid w:val="358B389F"/>
    <w:rsid w:val="3590738E"/>
    <w:rsid w:val="35957DBF"/>
    <w:rsid w:val="35FA33E8"/>
    <w:rsid w:val="3644494D"/>
    <w:rsid w:val="36D44203"/>
    <w:rsid w:val="37A4078E"/>
    <w:rsid w:val="37B00EE0"/>
    <w:rsid w:val="37B470A0"/>
    <w:rsid w:val="37DF17C6"/>
    <w:rsid w:val="380F561B"/>
    <w:rsid w:val="382B4F9A"/>
    <w:rsid w:val="384F06F9"/>
    <w:rsid w:val="38523D46"/>
    <w:rsid w:val="38530AA6"/>
    <w:rsid w:val="38543F62"/>
    <w:rsid w:val="387821DF"/>
    <w:rsid w:val="38B53A10"/>
    <w:rsid w:val="38D42855"/>
    <w:rsid w:val="394E2737"/>
    <w:rsid w:val="396C22E7"/>
    <w:rsid w:val="39C37EED"/>
    <w:rsid w:val="3A2C4FF4"/>
    <w:rsid w:val="3A4B6C9E"/>
    <w:rsid w:val="3A726921"/>
    <w:rsid w:val="3AC25DCE"/>
    <w:rsid w:val="3ACC330C"/>
    <w:rsid w:val="3ADD06B9"/>
    <w:rsid w:val="3AEE41FA"/>
    <w:rsid w:val="3AF86E26"/>
    <w:rsid w:val="3B1C2536"/>
    <w:rsid w:val="3B567629"/>
    <w:rsid w:val="3B581673"/>
    <w:rsid w:val="3B76493B"/>
    <w:rsid w:val="3B9F51EE"/>
    <w:rsid w:val="3BCF0FA4"/>
    <w:rsid w:val="3C51409B"/>
    <w:rsid w:val="3CB56552"/>
    <w:rsid w:val="3CEA279F"/>
    <w:rsid w:val="3D001FC2"/>
    <w:rsid w:val="3D332398"/>
    <w:rsid w:val="3D3B3C1C"/>
    <w:rsid w:val="3D3B749E"/>
    <w:rsid w:val="3DA908AC"/>
    <w:rsid w:val="3DB37034"/>
    <w:rsid w:val="3DBA03C3"/>
    <w:rsid w:val="3DC31F6E"/>
    <w:rsid w:val="3DD07BE6"/>
    <w:rsid w:val="3DD1570D"/>
    <w:rsid w:val="3E43485C"/>
    <w:rsid w:val="3F0C601F"/>
    <w:rsid w:val="3F265B51"/>
    <w:rsid w:val="3F324996"/>
    <w:rsid w:val="3F4C4130"/>
    <w:rsid w:val="3F780536"/>
    <w:rsid w:val="3FD50B3D"/>
    <w:rsid w:val="3FE060DB"/>
    <w:rsid w:val="405A63BC"/>
    <w:rsid w:val="409754FF"/>
    <w:rsid w:val="409A0980"/>
    <w:rsid w:val="40CD665F"/>
    <w:rsid w:val="40D66FFC"/>
    <w:rsid w:val="40DA0D7C"/>
    <w:rsid w:val="415A6A44"/>
    <w:rsid w:val="41780953"/>
    <w:rsid w:val="41BE739E"/>
    <w:rsid w:val="41C51A2C"/>
    <w:rsid w:val="41C757A4"/>
    <w:rsid w:val="42396019"/>
    <w:rsid w:val="42402E61"/>
    <w:rsid w:val="42832E2D"/>
    <w:rsid w:val="42AC04F6"/>
    <w:rsid w:val="432526FE"/>
    <w:rsid w:val="43562A7C"/>
    <w:rsid w:val="43650DD1"/>
    <w:rsid w:val="440C66AC"/>
    <w:rsid w:val="44446C38"/>
    <w:rsid w:val="444F046F"/>
    <w:rsid w:val="455C4456"/>
    <w:rsid w:val="455F5C5F"/>
    <w:rsid w:val="456F23DB"/>
    <w:rsid w:val="45D1274E"/>
    <w:rsid w:val="46256F3D"/>
    <w:rsid w:val="46785842"/>
    <w:rsid w:val="467B1AC6"/>
    <w:rsid w:val="469878D3"/>
    <w:rsid w:val="46B96B44"/>
    <w:rsid w:val="46E464B1"/>
    <w:rsid w:val="47AC2395"/>
    <w:rsid w:val="47D33985"/>
    <w:rsid w:val="47E942A3"/>
    <w:rsid w:val="47F0753C"/>
    <w:rsid w:val="48147A67"/>
    <w:rsid w:val="48223734"/>
    <w:rsid w:val="4888007E"/>
    <w:rsid w:val="48B12D0A"/>
    <w:rsid w:val="48C26CC5"/>
    <w:rsid w:val="48C578A1"/>
    <w:rsid w:val="48DF5182"/>
    <w:rsid w:val="4974683F"/>
    <w:rsid w:val="49940D7E"/>
    <w:rsid w:val="49966786"/>
    <w:rsid w:val="49CD147E"/>
    <w:rsid w:val="49F25388"/>
    <w:rsid w:val="49FE2EB9"/>
    <w:rsid w:val="4A4E36E4"/>
    <w:rsid w:val="4A631DE2"/>
    <w:rsid w:val="4A6A46F9"/>
    <w:rsid w:val="4A9621B8"/>
    <w:rsid w:val="4AD222D3"/>
    <w:rsid w:val="4B6B3A5D"/>
    <w:rsid w:val="4BE154E8"/>
    <w:rsid w:val="4C6B4F7E"/>
    <w:rsid w:val="4C997D3D"/>
    <w:rsid w:val="4CCE7BAB"/>
    <w:rsid w:val="4CD3324F"/>
    <w:rsid w:val="4CD34FFD"/>
    <w:rsid w:val="4CFB4554"/>
    <w:rsid w:val="4D0D3C21"/>
    <w:rsid w:val="4D6C7200"/>
    <w:rsid w:val="4D950505"/>
    <w:rsid w:val="4DB43081"/>
    <w:rsid w:val="4DFC2FC7"/>
    <w:rsid w:val="4E16673F"/>
    <w:rsid w:val="4E9502E8"/>
    <w:rsid w:val="4EBC7D13"/>
    <w:rsid w:val="4ECC61A8"/>
    <w:rsid w:val="4EDB63EB"/>
    <w:rsid w:val="4EDD77C3"/>
    <w:rsid w:val="4EE94FAC"/>
    <w:rsid w:val="4F4026F2"/>
    <w:rsid w:val="4F6B3C13"/>
    <w:rsid w:val="4F732AC8"/>
    <w:rsid w:val="4FC045B0"/>
    <w:rsid w:val="4FF27E90"/>
    <w:rsid w:val="5004137E"/>
    <w:rsid w:val="50203DB0"/>
    <w:rsid w:val="502C3EEE"/>
    <w:rsid w:val="505E5526"/>
    <w:rsid w:val="5066591C"/>
    <w:rsid w:val="506D5769"/>
    <w:rsid w:val="508F1B83"/>
    <w:rsid w:val="50C8299F"/>
    <w:rsid w:val="51450494"/>
    <w:rsid w:val="518E1E3B"/>
    <w:rsid w:val="51B019B8"/>
    <w:rsid w:val="51B66C9C"/>
    <w:rsid w:val="51BB1B89"/>
    <w:rsid w:val="521F6F37"/>
    <w:rsid w:val="522307D5"/>
    <w:rsid w:val="523D116B"/>
    <w:rsid w:val="525070F0"/>
    <w:rsid w:val="52720E14"/>
    <w:rsid w:val="52A336C4"/>
    <w:rsid w:val="52AF1301"/>
    <w:rsid w:val="52B62342"/>
    <w:rsid w:val="530F3DA9"/>
    <w:rsid w:val="536830A0"/>
    <w:rsid w:val="53A96B08"/>
    <w:rsid w:val="53B92A73"/>
    <w:rsid w:val="5406073C"/>
    <w:rsid w:val="540B4042"/>
    <w:rsid w:val="542E3461"/>
    <w:rsid w:val="54312F32"/>
    <w:rsid w:val="545729B8"/>
    <w:rsid w:val="54705828"/>
    <w:rsid w:val="548B08B3"/>
    <w:rsid w:val="54DE09E3"/>
    <w:rsid w:val="55055F70"/>
    <w:rsid w:val="555B0286"/>
    <w:rsid w:val="55965B40"/>
    <w:rsid w:val="55AA5B7C"/>
    <w:rsid w:val="55BC0DBD"/>
    <w:rsid w:val="563A433F"/>
    <w:rsid w:val="565613DD"/>
    <w:rsid w:val="56A5317D"/>
    <w:rsid w:val="56B45E9F"/>
    <w:rsid w:val="572F5526"/>
    <w:rsid w:val="574A6804"/>
    <w:rsid w:val="577A1951"/>
    <w:rsid w:val="580E5A6B"/>
    <w:rsid w:val="58445001"/>
    <w:rsid w:val="586545D2"/>
    <w:rsid w:val="58915509"/>
    <w:rsid w:val="58FD7FCC"/>
    <w:rsid w:val="59205A6E"/>
    <w:rsid w:val="599E2E37"/>
    <w:rsid w:val="59EF1042"/>
    <w:rsid w:val="59FC379C"/>
    <w:rsid w:val="5A0069E3"/>
    <w:rsid w:val="5A731BCE"/>
    <w:rsid w:val="5A882F78"/>
    <w:rsid w:val="5AEE543B"/>
    <w:rsid w:val="5BB10BFF"/>
    <w:rsid w:val="5C1F65EC"/>
    <w:rsid w:val="5C741C2D"/>
    <w:rsid w:val="5CAC6EDF"/>
    <w:rsid w:val="5CCC3817"/>
    <w:rsid w:val="5D4C017A"/>
    <w:rsid w:val="5DC7295C"/>
    <w:rsid w:val="5DD07337"/>
    <w:rsid w:val="5DDE1A54"/>
    <w:rsid w:val="5E023994"/>
    <w:rsid w:val="5E3272FF"/>
    <w:rsid w:val="5E457D25"/>
    <w:rsid w:val="5E6B7EC8"/>
    <w:rsid w:val="5EAA7B88"/>
    <w:rsid w:val="5EC2182D"/>
    <w:rsid w:val="5F41673E"/>
    <w:rsid w:val="5FBE38EB"/>
    <w:rsid w:val="5FC829BC"/>
    <w:rsid w:val="5FE13A7D"/>
    <w:rsid w:val="5FFE0925"/>
    <w:rsid w:val="60EB4BB4"/>
    <w:rsid w:val="613A3168"/>
    <w:rsid w:val="613B5302"/>
    <w:rsid w:val="61785D1C"/>
    <w:rsid w:val="617862D8"/>
    <w:rsid w:val="618172C6"/>
    <w:rsid w:val="61930DA7"/>
    <w:rsid w:val="61A06CED"/>
    <w:rsid w:val="61C6117D"/>
    <w:rsid w:val="61D2367E"/>
    <w:rsid w:val="61EA525A"/>
    <w:rsid w:val="6260005D"/>
    <w:rsid w:val="634134D0"/>
    <w:rsid w:val="63770981"/>
    <w:rsid w:val="63780255"/>
    <w:rsid w:val="638075D9"/>
    <w:rsid w:val="63CE094A"/>
    <w:rsid w:val="640146EE"/>
    <w:rsid w:val="640D4E41"/>
    <w:rsid w:val="64864CAD"/>
    <w:rsid w:val="648B5792"/>
    <w:rsid w:val="64B17EC2"/>
    <w:rsid w:val="65031DA0"/>
    <w:rsid w:val="652A557F"/>
    <w:rsid w:val="65B8106A"/>
    <w:rsid w:val="65E82D0C"/>
    <w:rsid w:val="662A422B"/>
    <w:rsid w:val="662C39C8"/>
    <w:rsid w:val="663012BB"/>
    <w:rsid w:val="664B7EA3"/>
    <w:rsid w:val="664F1741"/>
    <w:rsid w:val="66D32372"/>
    <w:rsid w:val="66ED4AB6"/>
    <w:rsid w:val="670927AC"/>
    <w:rsid w:val="675B2367"/>
    <w:rsid w:val="676B62D3"/>
    <w:rsid w:val="67AE693B"/>
    <w:rsid w:val="67F500C6"/>
    <w:rsid w:val="689F5746"/>
    <w:rsid w:val="68D0643D"/>
    <w:rsid w:val="69090935"/>
    <w:rsid w:val="697D4817"/>
    <w:rsid w:val="69845BA5"/>
    <w:rsid w:val="69847953"/>
    <w:rsid w:val="69FF6FDA"/>
    <w:rsid w:val="6A077346"/>
    <w:rsid w:val="6A2E3D63"/>
    <w:rsid w:val="6A590DE0"/>
    <w:rsid w:val="6A6025B2"/>
    <w:rsid w:val="6A992769"/>
    <w:rsid w:val="6AAD23DE"/>
    <w:rsid w:val="6ADF0B16"/>
    <w:rsid w:val="6AE12B83"/>
    <w:rsid w:val="6BAE515B"/>
    <w:rsid w:val="6BAF2C82"/>
    <w:rsid w:val="6C9360FF"/>
    <w:rsid w:val="6CC369E5"/>
    <w:rsid w:val="6CCB2DA5"/>
    <w:rsid w:val="6CE97731"/>
    <w:rsid w:val="6D5A0113"/>
    <w:rsid w:val="6DAD31F1"/>
    <w:rsid w:val="6DB1683D"/>
    <w:rsid w:val="6DCC5913"/>
    <w:rsid w:val="6DDA2238"/>
    <w:rsid w:val="6E2967A3"/>
    <w:rsid w:val="6E4C0B38"/>
    <w:rsid w:val="6E7C32EF"/>
    <w:rsid w:val="6EA662E7"/>
    <w:rsid w:val="6EAB5D2B"/>
    <w:rsid w:val="6EE90259"/>
    <w:rsid w:val="6F285225"/>
    <w:rsid w:val="6F3074D3"/>
    <w:rsid w:val="6F347726"/>
    <w:rsid w:val="6FB913AE"/>
    <w:rsid w:val="6FD9207B"/>
    <w:rsid w:val="6FE23626"/>
    <w:rsid w:val="700370F8"/>
    <w:rsid w:val="7040659E"/>
    <w:rsid w:val="706B6715"/>
    <w:rsid w:val="709541F4"/>
    <w:rsid w:val="70A5697A"/>
    <w:rsid w:val="70DA254F"/>
    <w:rsid w:val="70F610B2"/>
    <w:rsid w:val="714F62CF"/>
    <w:rsid w:val="71725993"/>
    <w:rsid w:val="71A861A9"/>
    <w:rsid w:val="71BF4B57"/>
    <w:rsid w:val="71D60F68"/>
    <w:rsid w:val="72113AAA"/>
    <w:rsid w:val="724E45DF"/>
    <w:rsid w:val="7260541C"/>
    <w:rsid w:val="72964253"/>
    <w:rsid w:val="72AB5F51"/>
    <w:rsid w:val="72CA5DBD"/>
    <w:rsid w:val="73075151"/>
    <w:rsid w:val="732B52E4"/>
    <w:rsid w:val="732B5B5F"/>
    <w:rsid w:val="734D525A"/>
    <w:rsid w:val="739645F6"/>
    <w:rsid w:val="73CA68AB"/>
    <w:rsid w:val="740F32FD"/>
    <w:rsid w:val="741144D9"/>
    <w:rsid w:val="74447963"/>
    <w:rsid w:val="74546174"/>
    <w:rsid w:val="74607BB6"/>
    <w:rsid w:val="748B132B"/>
    <w:rsid w:val="74A76BEC"/>
    <w:rsid w:val="74AE3AD6"/>
    <w:rsid w:val="74E435B0"/>
    <w:rsid w:val="75174D34"/>
    <w:rsid w:val="7530098F"/>
    <w:rsid w:val="753164B5"/>
    <w:rsid w:val="753B10E2"/>
    <w:rsid w:val="75422471"/>
    <w:rsid w:val="75641976"/>
    <w:rsid w:val="75B72756"/>
    <w:rsid w:val="75E95E1E"/>
    <w:rsid w:val="76500BBD"/>
    <w:rsid w:val="76B949B4"/>
    <w:rsid w:val="77156444"/>
    <w:rsid w:val="777032C5"/>
    <w:rsid w:val="77737438"/>
    <w:rsid w:val="77E12415"/>
    <w:rsid w:val="7822676D"/>
    <w:rsid w:val="78362761"/>
    <w:rsid w:val="78454752"/>
    <w:rsid w:val="78623556"/>
    <w:rsid w:val="796706F8"/>
    <w:rsid w:val="79782DB8"/>
    <w:rsid w:val="79BF22E2"/>
    <w:rsid w:val="79E62C2B"/>
    <w:rsid w:val="79F86CB9"/>
    <w:rsid w:val="7A24148C"/>
    <w:rsid w:val="7A690CF8"/>
    <w:rsid w:val="7A7217A2"/>
    <w:rsid w:val="7ACE3EB1"/>
    <w:rsid w:val="7B4E1B6F"/>
    <w:rsid w:val="7C597A9A"/>
    <w:rsid w:val="7C722DF5"/>
    <w:rsid w:val="7C95320D"/>
    <w:rsid w:val="7CA879B6"/>
    <w:rsid w:val="7CDB38D7"/>
    <w:rsid w:val="7CEC113B"/>
    <w:rsid w:val="7D0050EB"/>
    <w:rsid w:val="7D0E5A5A"/>
    <w:rsid w:val="7D624406"/>
    <w:rsid w:val="7D805BC0"/>
    <w:rsid w:val="7D9817C8"/>
    <w:rsid w:val="7D99786A"/>
    <w:rsid w:val="7DB54128"/>
    <w:rsid w:val="7DDF4034"/>
    <w:rsid w:val="7E6A5A38"/>
    <w:rsid w:val="7E8800AB"/>
    <w:rsid w:val="7EDC7492"/>
    <w:rsid w:val="7F0F3149"/>
    <w:rsid w:val="7F1B7FBA"/>
    <w:rsid w:val="7F4E65E2"/>
    <w:rsid w:val="7F5D4923"/>
    <w:rsid w:val="7F9D4908"/>
    <w:rsid w:val="7FAE428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ind w:firstLine="630"/>
      <w:outlineLvl w:val="1"/>
    </w:pPr>
    <w:rPr>
      <w:rFonts w:ascii="楷体_GB2312" w:hAnsi="楷体" w:eastAsia="楷体_GB2312" w:cs="仿宋_GB2312"/>
      <w:bCs/>
      <w:sz w:val="32"/>
      <w:szCs w:val="36"/>
    </w:rPr>
  </w:style>
  <w:style w:type="paragraph" w:styleId="3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  <w:rPr>
      <w:rFonts w:cs="Times New Roman"/>
    </w:rPr>
  </w:style>
  <w:style w:type="paragraph" w:styleId="6">
    <w:name w:val="Body Text"/>
    <w:basedOn w:val="1"/>
    <w:link w:val="26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7">
    <w:name w:val="Body Text Indent"/>
    <w:basedOn w:val="1"/>
    <w:qFormat/>
    <w:uiPriority w:val="0"/>
    <w:pPr>
      <w:adjustRightInd w:val="0"/>
      <w:spacing w:line="300" w:lineRule="auto"/>
      <w:ind w:firstLine="630" w:firstLineChars="210"/>
    </w:pPr>
    <w:rPr>
      <w:rFonts w:eastAsia="仿宋_GB2312" w:cs="Times New Roman"/>
      <w:sz w:val="30"/>
      <w:szCs w:val="24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948"/>
      </w:tabs>
      <w:jc w:val="center"/>
    </w:p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7"/>
    <w:qFormat/>
    <w:uiPriority w:val="99"/>
    <w:pPr>
      <w:ind w:firstLine="420" w:firstLineChars="200"/>
    </w:pPr>
  </w:style>
  <w:style w:type="character" w:styleId="15">
    <w:name w:val="Strong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link w:val="8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眉 字符"/>
    <w:link w:val="9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9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0">
    <w:name w:val="修订2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1">
    <w:name w:val="Revision_f840b0df-ad2d-4228-81f0-5e56298846db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修订3"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5">
    <w:name w:val="正文文本 字符"/>
    <w:semiHidden/>
    <w:qFormat/>
    <w:uiPriority w:val="0"/>
    <w:rPr>
      <w:rFonts w:ascii="仿宋_GB2312" w:hAnsi="仿宋_GB2312" w:eastAsia="仿宋_GB2312" w:cs="仿宋_GB2312"/>
      <w:kern w:val="2"/>
      <w:sz w:val="31"/>
      <w:szCs w:val="31"/>
      <w:lang w:eastAsia="en-US"/>
    </w:rPr>
  </w:style>
  <w:style w:type="character" w:customStyle="1" w:styleId="26">
    <w:name w:val="正文文本 字符1"/>
    <w:basedOn w:val="14"/>
    <w:link w:val="6"/>
    <w:qFormat/>
    <w:uiPriority w:val="0"/>
    <w:rPr>
      <w:rFonts w:hint="eastAsia" w:ascii="仿宋_GB2312" w:hAnsi="仿宋_GB2312" w:eastAsia="仿宋_GB2312" w:cs="仿宋_GB2312"/>
      <w:kern w:val="2"/>
      <w:sz w:val="31"/>
      <w:szCs w:val="31"/>
      <w:lang w:eastAsia="en-US"/>
    </w:rPr>
  </w:style>
  <w:style w:type="character" w:customStyle="1" w:styleId="27">
    <w:name w:val="批注文字 字符"/>
    <w:basedOn w:val="14"/>
    <w:link w:val="5"/>
    <w:qFormat/>
    <w:uiPriority w:val="0"/>
    <w:rPr>
      <w:rFonts w:hint="default" w:ascii="Calibri" w:hAnsi="Calibri" w:cs="宋体"/>
      <w:kern w:val="2"/>
      <w:sz w:val="21"/>
      <w:szCs w:val="22"/>
    </w:rPr>
  </w:style>
  <w:style w:type="character" w:customStyle="1" w:styleId="28">
    <w:name w:val="标题 3 字符"/>
    <w:basedOn w:val="14"/>
    <w:link w:val="3"/>
    <w:semiHidden/>
    <w:qFormat/>
    <w:uiPriority w:val="0"/>
    <w:rPr>
      <w:rFonts w:ascii="Calibri" w:hAnsi="Calibri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6223</Words>
  <Characters>6507</Characters>
  <Lines>1106</Lines>
  <Paragraphs>923</Paragraphs>
  <TotalTime>44</TotalTime>
  <ScaleCrop>false</ScaleCrop>
  <LinksUpToDate>false</LinksUpToDate>
  <CharactersWithSpaces>6783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2025-07-16T03:24:00Z</dcterms:created>
  <dc:creator>hutieli</dc:creator>
  <cp:lastModifiedBy>鲁鲁</cp:lastModifiedBy>
  <cp:lastPrinted>2025-07-16T07:57:00Z</cp:lastPrinted>
  <dcterms:modified xsi:type="dcterms:W3CDTF">2026-03-27T08:15:11Z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2DEFBC5077F342FE84590740523976F5_13</vt:lpwstr>
  </property>
  <property fmtid="{D5CDD505-2E9C-101B-9397-08002B2CF9AE}" pid="4" name="KSOTemplateDocerSaveRecord">
    <vt:lpwstr>eyJoZGlkIjoiNGJlNGY3NWE1ZDE3ZWQ4M2YzN2ZmN2E4YjlmNmNkOTIiLCJ1c2VySWQiOiIzMTIyMTk5NTgifQ==</vt:lpwstr>
  </property>
</Properties>
</file>