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hint="eastAsia"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12287BF6">
      <w:pPr>
        <w:widowControl/>
        <w:spacing w:line="720" w:lineRule="auto"/>
        <w:jc w:val="center"/>
        <w:rPr>
          <w:rFonts w:hint="eastAsia" w:ascii="宋体" w:hAnsi="宋体"/>
          <w:b/>
          <w:bCs/>
          <w:color w:val="000000"/>
          <w:kern w:val="0"/>
          <w:sz w:val="44"/>
          <w:szCs w:val="44"/>
        </w:rPr>
      </w:pPr>
      <w:r>
        <w:rPr>
          <w:rFonts w:hint="eastAsia" w:ascii="宋体" w:hAnsi="宋体"/>
          <w:b/>
          <w:bCs/>
          <w:color w:val="000000"/>
          <w:kern w:val="0"/>
          <w:sz w:val="44"/>
          <w:szCs w:val="44"/>
        </w:rPr>
        <w:t>AB液质联用系统维保服务项目调研</w:t>
      </w:r>
    </w:p>
    <w:p w14:paraId="6B48E754">
      <w:pPr>
        <w:widowControl/>
        <w:spacing w:line="720" w:lineRule="auto"/>
        <w:jc w:val="center"/>
        <w:rPr>
          <w:rFonts w:hint="eastAsia" w:ascii="宋体" w:hAnsi="宋体"/>
          <w:b/>
          <w:bCs/>
          <w:color w:val="000000"/>
          <w:kern w:val="0"/>
          <w:sz w:val="44"/>
          <w:szCs w:val="44"/>
        </w:rPr>
      </w:pPr>
      <w:r>
        <w:rPr>
          <w:rFonts w:hint="eastAsia" w:ascii="宋体" w:hAnsi="宋体"/>
          <w:b/>
          <w:bCs/>
          <w:color w:val="000000" w:themeColor="text1"/>
          <w:kern w:val="0"/>
          <w:sz w:val="44"/>
          <w:szCs w:val="44"/>
          <w14:textFill>
            <w14:solidFill>
              <w14:schemeClr w14:val="tx1"/>
            </w14:solidFill>
          </w14:textFill>
        </w:rPr>
        <w:t>（2025年</w:t>
      </w:r>
      <w:r>
        <w:rPr>
          <w:rFonts w:hint="eastAsia" w:ascii="宋体" w:hAnsi="宋体"/>
          <w:b/>
          <w:bCs/>
          <w:color w:val="000000" w:themeColor="text1"/>
          <w:kern w:val="0"/>
          <w:sz w:val="44"/>
          <w:szCs w:val="44"/>
          <w:lang w:val="en-US" w:eastAsia="zh-CN"/>
          <w14:textFill>
            <w14:solidFill>
              <w14:schemeClr w14:val="tx1"/>
            </w14:solidFill>
          </w14:textFill>
        </w:rPr>
        <w:t>57</w:t>
      </w:r>
      <w:r>
        <w:rPr>
          <w:rFonts w:hint="eastAsia" w:ascii="宋体" w:hAnsi="宋体"/>
          <w:b/>
          <w:bCs/>
          <w:color w:val="000000" w:themeColor="text1"/>
          <w:kern w:val="0"/>
          <w:sz w:val="44"/>
          <w:szCs w:val="44"/>
          <w14:textFill>
            <w14:solidFill>
              <w14:schemeClr w14:val="tx1"/>
            </w14:solidFill>
          </w14:textFill>
        </w:rPr>
        <w:t>号）</w:t>
      </w:r>
    </w:p>
    <w:p w14:paraId="2CE263D4">
      <w:pPr>
        <w:widowControl/>
        <w:spacing w:line="720" w:lineRule="auto"/>
        <w:jc w:val="center"/>
        <w:rPr>
          <w:rFonts w:hint="eastAsia" w:ascii="宋体" w:hAnsi="宋体"/>
          <w:b/>
          <w:color w:val="000000"/>
          <w:kern w:val="0"/>
          <w:sz w:val="44"/>
          <w:szCs w:val="44"/>
        </w:rPr>
      </w:pPr>
      <w:bookmarkStart w:id="2" w:name="_GoBack"/>
      <w:bookmarkEnd w:id="2"/>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hint="eastAsia"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hint="eastAsia" w:ascii="黑体" w:hAnsi="宋体" w:eastAsia="黑体"/>
          <w:b/>
          <w:bCs/>
          <w:color w:val="000000"/>
          <w:kern w:val="0"/>
          <w:sz w:val="48"/>
          <w:szCs w:val="48"/>
        </w:rPr>
      </w:pPr>
    </w:p>
    <w:p w14:paraId="19D21C8A">
      <w:pPr>
        <w:widowControl/>
        <w:spacing w:line="360" w:lineRule="auto"/>
        <w:rPr>
          <w:rFonts w:hint="eastAsia" w:ascii="黑体" w:hAnsi="宋体" w:eastAsia="黑体"/>
          <w:b/>
          <w:bCs/>
          <w:color w:val="000000"/>
          <w:kern w:val="0"/>
          <w:sz w:val="48"/>
          <w:szCs w:val="48"/>
        </w:rPr>
      </w:pPr>
    </w:p>
    <w:p w14:paraId="5E0C3CDD">
      <w:pPr>
        <w:widowControl/>
        <w:spacing w:line="360" w:lineRule="auto"/>
        <w:rPr>
          <w:rFonts w:hint="eastAsia" w:ascii="黑体" w:hAnsi="宋体" w:eastAsia="黑体"/>
          <w:b/>
          <w:bCs/>
          <w:color w:val="000000"/>
          <w:kern w:val="0"/>
          <w:sz w:val="48"/>
          <w:szCs w:val="48"/>
        </w:rPr>
      </w:pPr>
    </w:p>
    <w:p w14:paraId="75414D28">
      <w:pPr>
        <w:widowControl/>
        <w:spacing w:line="360" w:lineRule="auto"/>
        <w:rPr>
          <w:rFonts w:hint="eastAsia" w:ascii="黑体" w:hAnsi="宋体" w:eastAsia="黑体"/>
          <w:b/>
          <w:bCs/>
          <w:color w:val="000000"/>
          <w:kern w:val="0"/>
          <w:sz w:val="48"/>
          <w:szCs w:val="48"/>
        </w:rPr>
      </w:pPr>
    </w:p>
    <w:p w14:paraId="50F18DA6">
      <w:pPr>
        <w:widowControl/>
        <w:spacing w:line="360" w:lineRule="auto"/>
        <w:rPr>
          <w:rFonts w:hint="eastAsia" w:ascii="黑体" w:hAnsi="宋体" w:eastAsia="黑体"/>
          <w:b/>
          <w:bCs/>
          <w:color w:val="000000"/>
          <w:kern w:val="0"/>
          <w:sz w:val="48"/>
          <w:szCs w:val="48"/>
        </w:rPr>
      </w:pPr>
    </w:p>
    <w:p w14:paraId="30C98CAB">
      <w:pPr>
        <w:widowControl/>
        <w:spacing w:line="360" w:lineRule="auto"/>
        <w:rPr>
          <w:rFonts w:hint="eastAsia" w:ascii="黑体" w:hAnsi="宋体" w:eastAsia="黑体"/>
          <w:b/>
          <w:bCs/>
          <w:color w:val="000000"/>
          <w:kern w:val="0"/>
          <w:sz w:val="48"/>
          <w:szCs w:val="48"/>
        </w:rPr>
      </w:pPr>
    </w:p>
    <w:p w14:paraId="63F5B9DD">
      <w:pPr>
        <w:widowControl/>
        <w:spacing w:line="360" w:lineRule="auto"/>
        <w:rPr>
          <w:rFonts w:hint="eastAsia" w:ascii="黑体" w:hAnsi="宋体" w:eastAsia="黑体"/>
          <w:b/>
          <w:bCs/>
          <w:color w:val="000000"/>
          <w:kern w:val="0"/>
          <w:sz w:val="48"/>
          <w:szCs w:val="48"/>
        </w:rPr>
      </w:pPr>
    </w:p>
    <w:p w14:paraId="1009C29D">
      <w:pPr>
        <w:widowControl/>
        <w:spacing w:line="360" w:lineRule="auto"/>
        <w:rPr>
          <w:rFonts w:hint="eastAsia" w:ascii="黑体" w:hAnsi="宋体" w:eastAsia="黑体"/>
          <w:b/>
          <w:bCs/>
          <w:color w:val="000000"/>
          <w:kern w:val="0"/>
          <w:sz w:val="48"/>
          <w:szCs w:val="48"/>
        </w:rPr>
      </w:pPr>
    </w:p>
    <w:p w14:paraId="22AF7F78">
      <w:pPr>
        <w:widowControl/>
        <w:spacing w:line="360" w:lineRule="auto"/>
        <w:ind w:firstLine="1280" w:firstLineChars="400"/>
        <w:rPr>
          <w:rFonts w:hint="eastAsia" w:ascii="宋体" w:hAnsi="宋体"/>
          <w:bCs/>
          <w:color w:val="000000"/>
          <w:kern w:val="0"/>
          <w:sz w:val="32"/>
          <w:szCs w:val="32"/>
          <w:u w:val="single"/>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rPr>
        <w:t xml:space="preserve">       AB液质联用系统维保服务项目         </w:t>
      </w:r>
    </w:p>
    <w:p w14:paraId="77514DF9">
      <w:pPr>
        <w:widowControl/>
        <w:spacing w:line="360" w:lineRule="auto"/>
        <w:ind w:firstLine="1280" w:firstLineChars="400"/>
        <w:rPr>
          <w:rFonts w:hint="eastAsia"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rPr>
        <w:t xml:space="preserve">                                      </w:t>
      </w:r>
    </w:p>
    <w:p w14:paraId="1CB0EB14">
      <w:pPr>
        <w:widowControl/>
        <w:spacing w:line="360" w:lineRule="auto"/>
        <w:ind w:firstLine="1280" w:firstLineChars="400"/>
        <w:rPr>
          <w:rFonts w:hint="eastAsia"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rPr>
        <w:t xml:space="preserve">                                  </w:t>
      </w:r>
    </w:p>
    <w:p w14:paraId="726C0E57">
      <w:pPr>
        <w:widowControl/>
        <w:spacing w:line="360" w:lineRule="auto"/>
        <w:ind w:firstLine="1280" w:firstLineChars="400"/>
        <w:rPr>
          <w:rFonts w:hint="eastAsia" w:ascii="宋体" w:hAnsi="宋体"/>
          <w:color w:val="000000"/>
          <w:kern w:val="0"/>
          <w:sz w:val="32"/>
          <w:szCs w:val="32"/>
        </w:rPr>
      </w:pPr>
      <w:r>
        <w:rPr>
          <w:rFonts w:hint="eastAsia" w:ascii="宋体" w:hAnsi="宋体"/>
          <w:bCs/>
          <w:color w:val="000000"/>
          <w:kern w:val="0"/>
          <w:sz w:val="32"/>
          <w:szCs w:val="32"/>
        </w:rPr>
        <w:t>报名日期：</w:t>
      </w:r>
      <w:r>
        <w:rPr>
          <w:rFonts w:hint="eastAsia" w:ascii="宋体" w:hAnsi="宋体"/>
          <w:bCs/>
          <w:color w:val="000000"/>
          <w:kern w:val="0"/>
          <w:sz w:val="32"/>
          <w:szCs w:val="32"/>
          <w:u w:val="single"/>
        </w:rPr>
        <w:t xml:space="preserve">                                      </w:t>
      </w:r>
    </w:p>
    <w:p w14:paraId="7782C27A">
      <w:pPr>
        <w:ind w:firstLine="560" w:firstLineChars="200"/>
        <w:rPr>
          <w:sz w:val="28"/>
        </w:rPr>
      </w:pPr>
    </w:p>
    <w:p w14:paraId="4655EF1A">
      <w:pPr>
        <w:autoSpaceDN w:val="0"/>
        <w:spacing w:line="360" w:lineRule="auto"/>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sz w:val="32"/>
          <w:szCs w:val="32"/>
        </w:rPr>
      </w:pPr>
    </w:p>
    <w:p w14:paraId="0A6B83A5">
      <w:pPr>
        <w:numPr>
          <w:ilvl w:val="0"/>
          <w:numId w:val="1"/>
        </w:num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供应商维保服务方案（见附件1）</w:t>
      </w:r>
    </w:p>
    <w:p w14:paraId="68417ED5">
      <w:pPr>
        <w:numPr>
          <w:ilvl w:val="0"/>
          <w:numId w:val="1"/>
        </w:num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供应商资质承诺书与承诺书（见附件2）</w:t>
      </w:r>
    </w:p>
    <w:p w14:paraId="60E11C54">
      <w:pPr>
        <w:numPr>
          <w:ilvl w:val="0"/>
          <w:numId w:val="2"/>
        </w:numPr>
        <w:spacing w:line="480" w:lineRule="auto"/>
        <w:rPr>
          <w:rFonts w:hint="eastAsia" w:asciiTheme="majorEastAsia" w:hAnsiTheme="majorEastAsia" w:eastAsiaTheme="majorEastAsia" w:cstheme="majorEastAsia"/>
          <w:sz w:val="32"/>
          <w:szCs w:val="24"/>
        </w:rPr>
      </w:pPr>
      <w:r>
        <w:rPr>
          <w:rFonts w:hint="eastAsia" w:asciiTheme="majorEastAsia" w:hAnsiTheme="majorEastAsia" w:eastAsiaTheme="majorEastAsia" w:cstheme="majorEastAsia"/>
          <w:sz w:val="32"/>
          <w:szCs w:val="24"/>
        </w:rPr>
        <w:t>供应商资质承诺书</w:t>
      </w:r>
    </w:p>
    <w:p w14:paraId="2CCAA52D">
      <w:pPr>
        <w:numPr>
          <w:ilvl w:val="0"/>
          <w:numId w:val="2"/>
        </w:numPr>
        <w:spacing w:line="480" w:lineRule="auto"/>
        <w:rPr>
          <w:rFonts w:hint="eastAsia" w:asciiTheme="majorEastAsia" w:hAnsiTheme="majorEastAsia" w:eastAsiaTheme="majorEastAsia" w:cstheme="majorEastAsia"/>
          <w:sz w:val="32"/>
          <w:szCs w:val="24"/>
        </w:rPr>
      </w:pPr>
      <w:r>
        <w:rPr>
          <w:rFonts w:hint="eastAsia" w:asciiTheme="majorEastAsia" w:hAnsiTheme="majorEastAsia" w:eastAsiaTheme="majorEastAsia" w:cstheme="majorEastAsia"/>
          <w:sz w:val="32"/>
          <w:szCs w:val="24"/>
        </w:rPr>
        <w:t>承诺书</w:t>
      </w:r>
    </w:p>
    <w:p w14:paraId="0ACA2419">
      <w:p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三、药械代表授权委托书（见附件3）</w:t>
      </w:r>
    </w:p>
    <w:p w14:paraId="4D478795">
      <w:p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四、药械代表登记备案表（见附件4）</w:t>
      </w:r>
    </w:p>
    <w:p w14:paraId="07C335D3">
      <w:p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与本报名服务相关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已完成的无遮挡的近三年至少三份</w:t>
      </w:r>
      <w:r>
        <w:rPr>
          <w:rFonts w:hint="eastAsia" w:asciiTheme="majorEastAsia" w:hAnsiTheme="majorEastAsia" w:eastAsiaTheme="majorEastAsia" w:cstheme="majorEastAsia"/>
          <w:b/>
          <w:bCs/>
          <w:sz w:val="32"/>
          <w:szCs w:val="24"/>
        </w:rPr>
        <w:t>服务成交记录证明材料（本市医院的合同、中标公告、发票等）。（见附件5）</w:t>
      </w:r>
    </w:p>
    <w:p w14:paraId="53BCB344">
      <w:p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spacing w:line="480" w:lineRule="auto"/>
        <w:rPr>
          <w:rFonts w:hint="eastAsia" w:asciiTheme="majorEastAsia" w:hAnsiTheme="majorEastAsia" w:eastAsiaTheme="majorEastAsia" w:cstheme="majorEastAsia"/>
          <w:sz w:val="32"/>
          <w:szCs w:val="24"/>
        </w:rPr>
      </w:pPr>
      <w:r>
        <w:rPr>
          <w:rFonts w:hint="eastAsia" w:asciiTheme="majorEastAsia" w:hAnsiTheme="majorEastAsia" w:eastAsiaTheme="majorEastAsia" w:cstheme="majorEastAsia"/>
          <w:sz w:val="32"/>
          <w:szCs w:val="24"/>
        </w:rPr>
        <w:t>（资质文件目录要求见后表）</w:t>
      </w:r>
    </w:p>
    <w:p w14:paraId="518C0029">
      <w:pPr>
        <w:spacing w:line="480" w:lineRule="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七、其他</w:t>
      </w:r>
    </w:p>
    <w:p w14:paraId="38233A4E">
      <w:pPr>
        <w:spacing w:line="360" w:lineRule="auto"/>
        <w:rPr>
          <w:rFonts w:hint="eastAsia" w:asciiTheme="majorEastAsia" w:hAnsiTheme="majorEastAsia" w:eastAsiaTheme="majorEastAsia" w:cstheme="majorEastAsia"/>
          <w:sz w:val="28"/>
        </w:rPr>
      </w:pPr>
    </w:p>
    <w:p w14:paraId="57F983A8">
      <w:pPr>
        <w:spacing w:line="360" w:lineRule="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7B176ED8">
      <w:pPr>
        <w:rPr>
          <w:rFonts w:hint="eastAsia" w:asciiTheme="majorEastAsia" w:hAnsiTheme="majorEastAsia" w:eastAsiaTheme="majorEastAsia" w:cstheme="majorEastAsia"/>
          <w:sz w:val="28"/>
        </w:rPr>
      </w:pPr>
    </w:p>
    <w:p w14:paraId="527562E7">
      <w:pPr>
        <w:rPr>
          <w:rFonts w:hint="eastAsia" w:asciiTheme="majorEastAsia" w:hAnsiTheme="majorEastAsia" w:eastAsiaTheme="majorEastAsia" w:cstheme="majorEastAsia"/>
          <w:sz w:val="28"/>
        </w:rPr>
      </w:pPr>
    </w:p>
    <w:p w14:paraId="00D1457D">
      <w:pPr>
        <w:rPr>
          <w:rFonts w:hint="eastAsia" w:asciiTheme="majorEastAsia" w:hAnsiTheme="majorEastAsia" w:eastAsiaTheme="majorEastAsia" w:cstheme="majorEastAsia"/>
          <w:sz w:val="28"/>
        </w:rPr>
      </w:pPr>
    </w:p>
    <w:p w14:paraId="46E646F5">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242860B7">
      <w:pPr>
        <w:autoSpaceDN w:val="0"/>
        <w:spacing w:line="360" w:lineRule="auto"/>
        <w:jc w:val="center"/>
        <w:rPr>
          <w:sz w:val="28"/>
        </w:rPr>
      </w:pPr>
      <w:r>
        <w:rPr>
          <w:rFonts w:hint="eastAsia" w:asciiTheme="majorEastAsia" w:hAnsiTheme="majorEastAsia" w:eastAsiaTheme="majorEastAsia" w:cstheme="majorEastAsia"/>
          <w:sz w:val="32"/>
          <w:szCs w:val="32"/>
        </w:rPr>
        <w:t>（所有附件的扫描件均需加盖公章并放置在同一个PDF）</w:t>
      </w:r>
    </w:p>
    <w:p w14:paraId="6D1495AC">
      <w:pPr>
        <w:numPr>
          <w:ilvl w:val="0"/>
          <w:numId w:val="3"/>
        </w:numPr>
        <w:spacing w:line="360" w:lineRule="auto"/>
        <w:rPr>
          <w:rFonts w:hint="eastAsia" w:ascii="仿宋" w:hAnsi="仿宋" w:eastAsia="仿宋" w:cs="仿宋"/>
          <w:b/>
          <w:bCs/>
          <w:sz w:val="32"/>
          <w:szCs w:val="32"/>
        </w:rPr>
      </w:pPr>
      <w:r>
        <w:rPr>
          <w:rFonts w:hint="eastAsia" w:asciiTheme="majorEastAsia" w:hAnsiTheme="majorEastAsia" w:eastAsiaTheme="majorEastAsia" w:cstheme="majorEastAsia"/>
          <w:b/>
          <w:bCs/>
          <w:sz w:val="32"/>
          <w:szCs w:val="24"/>
        </w:rPr>
        <w:t>供应商维保服务方案</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
          <w:bCs/>
          <w:sz w:val="32"/>
          <w:szCs w:val="32"/>
        </w:rPr>
        <w:t>见附件1）</w:t>
      </w:r>
    </w:p>
    <w:p w14:paraId="6AF5322D">
      <w:pPr>
        <w:spacing w:line="360" w:lineRule="auto"/>
        <w:rPr>
          <w:sz w:val="24"/>
        </w:rPr>
      </w:pPr>
      <w:r>
        <w:rPr>
          <w:rFonts w:hint="eastAsia" w:asciiTheme="majorEastAsia" w:hAnsiTheme="majorEastAsia" w:eastAsiaTheme="majorEastAsia" w:cstheme="majorEastAsia"/>
          <w:sz w:val="32"/>
          <w:szCs w:val="24"/>
        </w:rPr>
        <w:t>（此部分内容含</w:t>
      </w:r>
      <w:r>
        <w:rPr>
          <w:rFonts w:hint="eastAsia" w:asciiTheme="majorEastAsia" w:hAnsiTheme="majorEastAsia" w:eastAsiaTheme="majorEastAsia" w:cstheme="majorEastAsia"/>
          <w:b/>
          <w:bCs/>
          <w:i/>
          <w:iCs/>
          <w:sz w:val="32"/>
          <w:szCs w:val="24"/>
          <w:u w:val="single"/>
        </w:rPr>
        <w:t>服务报价，人员配备，保修内容，响应时间，保养次数，备件情况等</w:t>
      </w:r>
      <w:r>
        <w:rPr>
          <w:rFonts w:hint="eastAsia" w:asciiTheme="majorEastAsia" w:hAnsiTheme="majorEastAsia" w:eastAsiaTheme="majorEastAsia" w:cstheme="majorEastAsia"/>
          <w:sz w:val="32"/>
          <w:szCs w:val="24"/>
        </w:rPr>
        <w:t>，请仔细填写！</w:t>
      </w:r>
      <w:r>
        <w:rPr>
          <w:rFonts w:hint="eastAsia" w:asciiTheme="majorEastAsia" w:hAnsiTheme="majorEastAsia" w:eastAsiaTheme="majorEastAsia" w:cstheme="majorEastAsia"/>
          <w:sz w:val="36"/>
          <w:szCs w:val="28"/>
        </w:rPr>
        <w:t>）</w:t>
      </w:r>
    </w:p>
    <w:p w14:paraId="78BF526B">
      <w:pPr>
        <w:rPr>
          <w:sz w:val="28"/>
        </w:rPr>
      </w:pPr>
      <w:r>
        <w:rPr>
          <w:rFonts w:hint="eastAsia"/>
          <w:sz w:val="28"/>
        </w:rPr>
        <w:t>附件1.</w:t>
      </w:r>
    </w:p>
    <w:p w14:paraId="77C0F267">
      <w:pPr>
        <w:jc w:val="center"/>
        <w:rPr>
          <w:rFonts w:hint="eastAsia" w:ascii="黑体" w:hAnsi="黑体" w:eastAsia="黑体" w:cs="黑体"/>
          <w:sz w:val="36"/>
          <w:szCs w:val="36"/>
        </w:rPr>
      </w:pPr>
      <w:r>
        <w:rPr>
          <w:rFonts w:hint="eastAsia" w:ascii="黑体" w:hAnsi="黑体" w:eastAsia="黑体" w:cs="黑体"/>
          <w:sz w:val="36"/>
          <w:szCs w:val="36"/>
        </w:rPr>
        <w:t>维保服务方案</w:t>
      </w:r>
    </w:p>
    <w:p w14:paraId="767185CE">
      <w:pPr>
        <w:numPr>
          <w:ilvl w:val="0"/>
          <w:numId w:val="4"/>
        </w:numPr>
        <w:rPr>
          <w:rFonts w:hint="eastAsia" w:ascii="黑体" w:hAnsi="黑体" w:eastAsia="黑体" w:cs="黑体"/>
          <w:sz w:val="28"/>
        </w:rPr>
      </w:pPr>
      <w:r>
        <w:rPr>
          <w:rFonts w:hint="eastAsia" w:ascii="黑体" w:hAnsi="黑体" w:eastAsia="黑体" w:cs="黑体"/>
          <w:sz w:val="28"/>
        </w:rPr>
        <w:t>服务报价</w:t>
      </w:r>
    </w:p>
    <w:p w14:paraId="7AC1B6AD">
      <w:pPr>
        <w:rPr>
          <w:rFonts w:hint="eastAsia" w:ascii="黑体" w:hAnsi="黑体" w:eastAsia="黑体" w:cs="黑体"/>
          <w:sz w:val="28"/>
        </w:rPr>
      </w:pPr>
    </w:p>
    <w:p w14:paraId="7F066911">
      <w:pPr>
        <w:numPr>
          <w:ilvl w:val="0"/>
          <w:numId w:val="4"/>
        </w:numPr>
        <w:rPr>
          <w:rFonts w:hint="eastAsia" w:ascii="黑体" w:hAnsi="黑体" w:eastAsia="黑体" w:cs="黑体"/>
          <w:sz w:val="28"/>
        </w:rPr>
      </w:pPr>
      <w:r>
        <w:rPr>
          <w:rFonts w:hint="eastAsia" w:ascii="黑体" w:hAnsi="黑体" w:eastAsia="黑体" w:cs="黑体"/>
          <w:sz w:val="28"/>
        </w:rPr>
        <w:t>服务内容（详细方案,包含保养次数、响应时间）</w:t>
      </w:r>
    </w:p>
    <w:p w14:paraId="3FD1185D">
      <w:pPr>
        <w:rPr>
          <w:rFonts w:hint="eastAsia" w:ascii="黑体" w:hAnsi="黑体" w:eastAsia="黑体" w:cs="黑体"/>
          <w:sz w:val="28"/>
        </w:rPr>
      </w:pPr>
    </w:p>
    <w:p w14:paraId="4E7C0A1A">
      <w:pPr>
        <w:rPr>
          <w:rFonts w:hint="eastAsia" w:ascii="黑体" w:hAnsi="黑体" w:eastAsia="黑体" w:cs="黑体"/>
          <w:sz w:val="28"/>
        </w:rPr>
      </w:pPr>
      <w:r>
        <w:rPr>
          <w:rFonts w:hint="eastAsia" w:ascii="黑体" w:hAnsi="黑体" w:eastAsia="黑体" w:cs="黑体"/>
          <w:sz w:val="28"/>
        </w:rPr>
        <w:t>3.备件信息</w:t>
      </w: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7224AFB9">
      <w:pPr>
        <w:rPr>
          <w:sz w:val="28"/>
        </w:rPr>
      </w:pPr>
    </w:p>
    <w:p w14:paraId="5593E854">
      <w:pPr>
        <w:rPr>
          <w:sz w:val="28"/>
        </w:rPr>
      </w:pPr>
    </w:p>
    <w:p w14:paraId="34855C45">
      <w:pPr>
        <w:rPr>
          <w:sz w:val="28"/>
        </w:rPr>
      </w:pPr>
    </w:p>
    <w:p w14:paraId="551218D5">
      <w:pPr>
        <w:spacing w:line="400" w:lineRule="exact"/>
        <w:rPr>
          <w:rFonts w:hint="eastAsia" w:ascii="仿宋" w:hAnsi="仿宋" w:eastAsia="仿宋" w:cs="仿宋"/>
          <w:b/>
          <w:bCs/>
          <w:sz w:val="32"/>
          <w:szCs w:val="24"/>
        </w:rPr>
      </w:pPr>
      <w:r>
        <w:rPr>
          <w:rFonts w:hint="eastAsia" w:ascii="仿宋" w:hAnsi="仿宋" w:eastAsia="仿宋" w:cs="仿宋"/>
          <w:b/>
          <w:bCs/>
          <w:sz w:val="32"/>
          <w:szCs w:val="24"/>
        </w:rPr>
        <w:t>二、供应商资质承诺书与承诺书（见附件2）</w:t>
      </w:r>
    </w:p>
    <w:p w14:paraId="7EC893FE">
      <w:pPr>
        <w:spacing w:line="400" w:lineRule="exact"/>
        <w:ind w:left="-567" w:leftChars="-270" w:firstLine="660" w:firstLineChars="300"/>
        <w:jc w:val="left"/>
        <w:rPr>
          <w:rFonts w:ascii="Calibri" w:hAnsi="Calibri" w:eastAsia="宋体" w:cs="Times New Roman"/>
          <w:sz w:val="22"/>
        </w:rPr>
      </w:pPr>
      <w:r>
        <w:rPr>
          <w:rFonts w:hint="eastAsia" w:ascii="Calibri" w:hAnsi="Calibri" w:eastAsia="宋体" w:cs="Times New Roman"/>
          <w:sz w:val="22"/>
        </w:rPr>
        <w:t>附件2-1：</w:t>
      </w:r>
    </w:p>
    <w:p w14:paraId="10A2E531">
      <w:pPr>
        <w:spacing w:line="380" w:lineRule="exact"/>
        <w:ind w:left="-567" w:leftChars="-270"/>
        <w:jc w:val="center"/>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spacing w:before="156" w:beforeLines="50" w:line="336" w:lineRule="auto"/>
        <w:jc w:val="left"/>
        <w:rPr>
          <w:rFonts w:ascii="Calibri" w:hAnsi="Calibri" w:eastAsia="宋体" w:cs="Times New Roman"/>
          <w:sz w:val="24"/>
          <w:szCs w:val="24"/>
        </w:rPr>
      </w:pPr>
      <w:r>
        <w:rPr>
          <w:rFonts w:hint="eastAsia" w:ascii="Calibri" w:hAnsi="Calibri" w:eastAsia="宋体" w:cs="Times New Roman"/>
          <w:sz w:val="24"/>
          <w:szCs w:val="24"/>
        </w:rPr>
        <w:t>天津中医药大学第二附属医院：</w:t>
      </w:r>
    </w:p>
    <w:p w14:paraId="1E5011E7">
      <w:pPr>
        <w:spacing w:line="336"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rPr>
        <w:t>项目调研论证，在此郑重承诺本公司具有以下资质，材料内容真实、合法、有效，满足所有报名条件。</w:t>
      </w:r>
    </w:p>
    <w:p w14:paraId="4F12B17E">
      <w:pPr>
        <w:numPr>
          <w:ilvl w:val="0"/>
          <w:numId w:val="5"/>
        </w:numPr>
        <w:spacing w:line="336" w:lineRule="auto"/>
        <w:rPr>
          <w:rFonts w:hint="eastAsia" w:ascii="宋体" w:hAnsi="宋体" w:eastAsia="宋体" w:cs="宋体"/>
          <w:sz w:val="24"/>
          <w:szCs w:val="24"/>
        </w:rPr>
      </w:pPr>
      <w:r>
        <w:rPr>
          <w:rFonts w:hint="eastAsia" w:ascii="宋体" w:hAnsi="宋体" w:eastAsia="宋体" w:cs="宋体"/>
          <w:sz w:val="24"/>
          <w:szCs w:val="24"/>
        </w:rPr>
        <w:t xml:space="preserve">本公司持有合法的   </w:t>
      </w:r>
    </w:p>
    <w:p w14:paraId="34791946">
      <w:pPr>
        <w:spacing w:line="336" w:lineRule="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企业营业执照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 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 民办非企业单位登记证书</w:t>
      </w:r>
    </w:p>
    <w:p w14:paraId="54FA59A9">
      <w:pPr>
        <w:spacing w:line="336" w:lineRule="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 基金会法人登记证书</w:t>
      </w:r>
    </w:p>
    <w:p w14:paraId="3D649D4D">
      <w:pPr>
        <w:spacing w:line="336" w:lineRule="auto"/>
        <w:rPr>
          <w:rFonts w:hint="eastAsia" w:ascii="宋体" w:hAnsi="宋体" w:eastAsia="宋体" w:cs="宋体"/>
          <w:b/>
          <w:bCs/>
          <w:sz w:val="24"/>
          <w:szCs w:val="24"/>
        </w:rPr>
      </w:pPr>
      <w:r>
        <w:rPr>
          <w:rFonts w:hint="eastAsia" w:ascii="宋体" w:hAnsi="宋体" w:eastAsia="宋体" w:cs="宋体"/>
          <w:b/>
          <w:bCs/>
          <w:sz w:val="24"/>
          <w:szCs w:val="24"/>
        </w:rPr>
        <w:t>此次参与的调研论证项目属于本公司合法经营范围。</w:t>
      </w:r>
    </w:p>
    <w:p w14:paraId="0822F672">
      <w:pPr>
        <w:numPr>
          <w:ilvl w:val="0"/>
          <w:numId w:val="5"/>
        </w:numPr>
        <w:spacing w:line="336" w:lineRule="auto"/>
        <w:rPr>
          <w:rFonts w:hint="eastAsia"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spacing w:line="336" w:lineRule="auto"/>
        <w:ind w:left="420" w:hanging="420" w:hangingChars="175"/>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本公司是所投产品的制造商，具有医疗器械生产企业备案证明文件或医疗器械生产企业许可证；</w:t>
      </w:r>
    </w:p>
    <w:p w14:paraId="7AE2BD0D">
      <w:pPr>
        <w:spacing w:line="336" w:lineRule="auto"/>
        <w:ind w:left="420" w:hanging="420" w:hangingChars="175"/>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本公司是所投产品代理商，具有医疗器械经营企业备案证明文件或医疗器械经营企业许可证（第一类医疗器械除外）。</w:t>
      </w:r>
    </w:p>
    <w:p w14:paraId="57056AB5">
      <w:pPr>
        <w:numPr>
          <w:ilvl w:val="0"/>
          <w:numId w:val="5"/>
        </w:numPr>
        <w:spacing w:line="336" w:lineRule="auto"/>
        <w:rPr>
          <w:rFonts w:hint="eastAsia"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spacing w:line="336" w:lineRule="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本公司所投产品属医疗器械类，具有医疗器械备案证明或医疗器械注册证；</w:t>
      </w:r>
    </w:p>
    <w:p w14:paraId="2F83C7D7">
      <w:pPr>
        <w:spacing w:line="336" w:lineRule="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numPr>
          <w:ilvl w:val="0"/>
          <w:numId w:val="5"/>
        </w:numPr>
        <w:spacing w:line="336" w:lineRule="auto"/>
        <w:rPr>
          <w:rFonts w:hint="eastAsia" w:ascii="宋体" w:hAnsi="宋体" w:eastAsia="宋体" w:cs="宋体"/>
          <w:b/>
          <w:bCs/>
          <w:sz w:val="24"/>
          <w:szCs w:val="24"/>
        </w:rPr>
      </w:pPr>
      <w:r>
        <w:rPr>
          <w:rFonts w:hint="eastAsia" w:ascii="宋体" w:hAnsi="宋体" w:eastAsia="宋体" w:cs="宋体"/>
          <w:b/>
          <w:bCs/>
          <w:sz w:val="24"/>
          <w:szCs w:val="24"/>
        </w:rPr>
        <w:t>本公司具有所投产品</w:t>
      </w:r>
    </w:p>
    <w:p w14:paraId="0822299E">
      <w:pPr>
        <w:spacing w:line="336" w:lineRule="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生产企业\注册代理公司的合法授权</w:t>
      </w:r>
    </w:p>
    <w:p w14:paraId="51A83A6C">
      <w:pPr>
        <w:spacing w:line="336" w:lineRule="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生产企业针对该项目的售后服务保证函。</w:t>
      </w:r>
    </w:p>
    <w:p w14:paraId="7A8DF487">
      <w:pPr>
        <w:numPr>
          <w:ilvl w:val="0"/>
          <w:numId w:val="5"/>
        </w:numPr>
        <w:spacing w:line="336" w:lineRule="auto"/>
        <w:rPr>
          <w:rFonts w:hint="eastAsia"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设备代理商参加此次报名，对所投产品的型号及配置方案已确认无误，一经报名不再更改。（产品彩页、配置单详见纸质版报名材料，多于1种设备可另附报名清单。）</w:t>
      </w:r>
    </w:p>
    <w:p w14:paraId="670E367F">
      <w:pPr>
        <w:numPr>
          <w:ilvl w:val="0"/>
          <w:numId w:val="5"/>
        </w:numPr>
        <w:spacing w:line="336" w:lineRule="auto"/>
        <w:rPr>
          <w:rFonts w:hint="eastAsia"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，代表我公司参与此次报名及调研论证事宜，直至本次项目结束。</w:t>
      </w:r>
    </w:p>
    <w:p w14:paraId="3F2E497B">
      <w:pPr>
        <w:spacing w:before="156" w:beforeLines="50" w:line="288"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以此报名。本公司承诺报名材料真实、合法、有效，接受贵院相关监督部门核查，若不合格自愿退出本次调研论证，最终解释权归此次调研论证监督部门。</w:t>
      </w:r>
    </w:p>
    <w:p w14:paraId="4290D9CB">
      <w:pPr>
        <w:spacing w:before="156" w:beforeLines="50" w:line="288" w:lineRule="auto"/>
        <w:ind w:firstLine="482" w:firstLineChars="200"/>
        <w:rPr>
          <w:rFonts w:hint="eastAsia" w:ascii="宋体" w:hAnsi="宋体" w:eastAsia="宋体" w:cs="宋体"/>
          <w:b/>
          <w:bCs/>
          <w:sz w:val="24"/>
          <w:szCs w:val="24"/>
        </w:rPr>
      </w:pPr>
    </w:p>
    <w:p w14:paraId="2DF2AA5F">
      <w:pPr>
        <w:spacing w:line="360" w:lineRule="auto"/>
        <w:ind w:firstLine="5520" w:firstLineChars="2300"/>
        <w:rPr>
          <w:rFonts w:hint="eastAsia"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spacing w:before="156" w:beforeLines="50" w:line="288"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（单位公章）</w:t>
      </w:r>
    </w:p>
    <w:p w14:paraId="39718234">
      <w:pPr>
        <w:spacing w:line="288" w:lineRule="auto"/>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spacing w:line="380" w:lineRule="exact"/>
        <w:ind w:left="-567" w:leftChars="-270" w:firstLine="660" w:firstLineChars="300"/>
        <w:jc w:val="left"/>
        <w:rPr>
          <w:rFonts w:ascii="Calibri" w:hAnsi="Calibri" w:eastAsia="宋体" w:cs="Times New Roman"/>
          <w:b/>
          <w:bCs/>
          <w:sz w:val="36"/>
          <w:szCs w:val="36"/>
        </w:rPr>
      </w:pPr>
      <w:r>
        <w:rPr>
          <w:rFonts w:hint="eastAsia" w:ascii="Calibri" w:hAnsi="Calibri" w:eastAsia="宋体" w:cs="Times New Roman"/>
          <w:sz w:val="22"/>
        </w:rPr>
        <w:t>附件2-2：</w:t>
      </w:r>
    </w:p>
    <w:p w14:paraId="260F73EA">
      <w:pPr>
        <w:spacing w:line="360" w:lineRule="auto"/>
        <w:ind w:left="-567" w:leftChars="-270"/>
        <w:jc w:val="center"/>
        <w:rPr>
          <w:rFonts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numPr>
          <w:ilvl w:val="0"/>
          <w:numId w:val="6"/>
        </w:numPr>
        <w:spacing w:line="560" w:lineRule="exact"/>
        <w:ind w:firstLine="560" w:firstLineChars="200"/>
        <w:rPr>
          <w:rFonts w:hint="eastAsia"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numPr>
          <w:ilvl w:val="0"/>
          <w:numId w:val="6"/>
        </w:numPr>
        <w:spacing w:line="560" w:lineRule="exact"/>
        <w:ind w:firstLine="560" w:firstLineChars="200"/>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numPr>
          <w:ilvl w:val="0"/>
          <w:numId w:val="6"/>
        </w:numPr>
        <w:spacing w:line="560" w:lineRule="exact"/>
        <w:ind w:firstLine="560" w:firstLineChars="200"/>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numPr>
          <w:ilvl w:val="0"/>
          <w:numId w:val="6"/>
        </w:numPr>
        <w:spacing w:line="560" w:lineRule="exact"/>
        <w:ind w:firstLine="562" w:firstLineChars="200"/>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rPr>
        <w:t>国有资产管理科</w:t>
      </w:r>
      <w:r>
        <w:rPr>
          <w:rFonts w:ascii="宋体" w:hAnsi="宋体" w:eastAsia="宋体" w:cs="宋体"/>
          <w:b/>
          <w:bCs/>
          <w:sz w:val="28"/>
          <w:szCs w:val="28"/>
        </w:rPr>
        <w:t>邮箱：</w:t>
      </w:r>
      <w:r>
        <w:fldChar w:fldCharType="begin"/>
      </w:r>
      <w:r>
        <w:instrText xml:space="preserve"> HYPERLINK "mailto:tjzyefyzb2016@126.com" </w:instrText>
      </w:r>
      <w:r>
        <w:fldChar w:fldCharType="separate"/>
      </w:r>
      <w:r>
        <w:rPr>
          <w:rStyle w:val="14"/>
          <w:rFonts w:ascii="仿宋" w:hAnsi="仿宋" w:eastAsia="仿宋" w:cs="仿宋"/>
          <w:spacing w:val="-9"/>
          <w:kern w:val="0"/>
          <w:sz w:val="28"/>
          <w:szCs w:val="28"/>
        </w:rPr>
        <w:t>tjzyefyzb2016@126.com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rPr>
        <w:t>国有资产管理科</w:t>
      </w:r>
      <w:r>
        <w:rPr>
          <w:rFonts w:ascii="宋体" w:hAnsi="宋体" w:eastAsia="宋体" w:cs="宋体"/>
          <w:b/>
          <w:bCs/>
          <w:sz w:val="28"/>
          <w:szCs w:val="28"/>
        </w:rPr>
        <w:t>提交纸质版。</w:t>
      </w:r>
    </w:p>
    <w:p w14:paraId="0009B9EB">
      <w:pPr>
        <w:numPr>
          <w:ilvl w:val="0"/>
          <w:numId w:val="6"/>
        </w:numPr>
        <w:spacing w:line="560" w:lineRule="exact"/>
        <w:ind w:firstLine="560" w:firstLineChars="200"/>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numPr>
          <w:ilvl w:val="0"/>
          <w:numId w:val="6"/>
        </w:numPr>
        <w:spacing w:line="560" w:lineRule="exact"/>
        <w:ind w:firstLine="560" w:firstLineChars="200"/>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rPr>
        <w:t>，</w:t>
      </w:r>
      <w:r>
        <w:rPr>
          <w:rFonts w:ascii="宋体" w:hAnsi="宋体" w:eastAsia="宋体" w:cs="宋体"/>
          <w:sz w:val="28"/>
          <w:szCs w:val="28"/>
        </w:rPr>
        <w:t>将主动、如实向医院</w:t>
      </w:r>
      <w:r>
        <w:rPr>
          <w:rFonts w:hint="eastAsia" w:ascii="宋体" w:hAnsi="宋体" w:eastAsia="宋体" w:cs="宋体"/>
          <w:sz w:val="28"/>
          <w:szCs w:val="28"/>
        </w:rPr>
        <w:t>医德医风办公室</w:t>
      </w:r>
      <w:r>
        <w:rPr>
          <w:rFonts w:ascii="宋体" w:hAnsi="宋体" w:eastAsia="宋体" w:cs="宋体"/>
          <w:sz w:val="28"/>
          <w:szCs w:val="28"/>
        </w:rPr>
        <w:t>反映</w:t>
      </w:r>
    </w:p>
    <w:p w14:paraId="2373E6DD">
      <w:pPr>
        <w:numPr>
          <w:ilvl w:val="0"/>
          <w:numId w:val="6"/>
        </w:numPr>
        <w:spacing w:line="5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p>
    <w:p w14:paraId="1FE96BD7">
      <w:pPr>
        <w:numPr>
          <w:ilvl w:val="0"/>
          <w:numId w:val="6"/>
        </w:numPr>
        <w:spacing w:line="560" w:lineRule="exact"/>
        <w:ind w:firstLine="560" w:firstLineChars="200"/>
        <w:rPr>
          <w:rFonts w:hint="eastAsia"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48012336">
      <w:pPr>
        <w:spacing w:line="560" w:lineRule="exact"/>
        <w:ind w:firstLine="560" w:firstLineChars="200"/>
        <w:rPr>
          <w:rFonts w:hint="eastAsia" w:ascii="宋体" w:hAnsi="宋体" w:eastAsia="宋体" w:cs="宋体"/>
          <w:sz w:val="28"/>
          <w:szCs w:val="28"/>
        </w:rPr>
      </w:pPr>
    </w:p>
    <w:p w14:paraId="3A7F4E42">
      <w:pPr>
        <w:spacing w:line="560" w:lineRule="exact"/>
        <w:rPr>
          <w:rFonts w:hint="eastAsia" w:ascii="宋体" w:hAnsi="宋体" w:eastAsia="宋体" w:cs="宋体"/>
          <w:sz w:val="32"/>
          <w:szCs w:val="32"/>
        </w:rPr>
      </w:pPr>
    </w:p>
    <w:p w14:paraId="7E1185EC">
      <w:pPr>
        <w:spacing w:line="560" w:lineRule="exact"/>
        <w:ind w:firstLine="640" w:firstLineChars="200"/>
        <w:rPr>
          <w:rFonts w:hint="eastAsia" w:ascii="宋体" w:hAnsi="宋体" w:eastAsia="宋体" w:cs="宋体"/>
          <w:sz w:val="32"/>
          <w:szCs w:val="32"/>
        </w:rPr>
      </w:pPr>
    </w:p>
    <w:p w14:paraId="02964FC0">
      <w:pPr>
        <w:wordWrap w:val="0"/>
        <w:spacing w:line="420" w:lineRule="exact"/>
        <w:ind w:firstLine="640" w:firstLineChars="200"/>
        <w:jc w:val="right"/>
        <w:rPr>
          <w:rFonts w:hint="eastAsia" w:ascii="宋体" w:hAnsi="宋体" w:eastAsia="宋体" w:cs="宋体"/>
          <w:sz w:val="32"/>
          <w:szCs w:val="32"/>
        </w:rPr>
      </w:pPr>
      <w:r>
        <w:rPr>
          <w:rFonts w:hint="eastAsia" w:ascii="宋体" w:hAnsi="宋体" w:eastAsia="宋体" w:cs="宋体"/>
          <w:sz w:val="32"/>
          <w:szCs w:val="32"/>
        </w:rPr>
        <w:t xml:space="preserve">承诺人签字（手写）：               </w:t>
      </w:r>
    </w:p>
    <w:p w14:paraId="2CC38017">
      <w:pPr>
        <w:wordWrap w:val="0"/>
        <w:spacing w:line="420" w:lineRule="exact"/>
        <w:ind w:firstLine="480" w:firstLineChars="200"/>
        <w:jc w:val="right"/>
        <w:rPr>
          <w:rFonts w:hint="eastAsia" w:ascii="宋体" w:hAnsi="宋体" w:eastAsia="宋体" w:cs="宋体"/>
          <w:sz w:val="32"/>
          <w:szCs w:val="32"/>
        </w:rPr>
      </w:pPr>
      <w:r>
        <w:rPr>
          <w:rFonts w:hint="eastAsia" w:ascii="宋体" w:hAnsi="宋体" w:eastAsia="宋体" w:cs="宋体"/>
          <w:sz w:val="24"/>
          <w:szCs w:val="24"/>
        </w:rPr>
        <w:t xml:space="preserve">（单位公章）      </w:t>
      </w:r>
    </w:p>
    <w:p w14:paraId="028C06DF">
      <w:pPr>
        <w:spacing w:line="560" w:lineRule="exact"/>
        <w:ind w:firstLine="640" w:firstLineChars="200"/>
        <w:jc w:val="right"/>
        <w:rPr>
          <w:sz w:val="32"/>
          <w:szCs w:val="24"/>
        </w:rPr>
        <w:sectPr>
          <w:pgSz w:w="11906" w:h="16838"/>
          <w:pgMar w:top="1100" w:right="1123" w:bottom="1100" w:left="1123" w:header="851" w:footer="992" w:gutter="0"/>
          <w:cols w:space="425" w:num="1"/>
          <w:docGrid w:type="lines" w:linePitch="312" w:charSpace="0"/>
        </w:sectPr>
      </w:pPr>
      <w:r>
        <w:rPr>
          <w:rFonts w:hint="eastAsia" w:ascii="宋体" w:hAnsi="宋体" w:eastAsia="宋体" w:cs="宋体"/>
          <w:sz w:val="32"/>
          <w:szCs w:val="32"/>
        </w:rPr>
        <w:t xml:space="preserve">日期：    年   月  </w:t>
      </w:r>
    </w:p>
    <w:p w14:paraId="55DEB807">
      <w:pPr>
        <w:rPr>
          <w:sz w:val="24"/>
          <w:szCs w:val="21"/>
        </w:rPr>
      </w:pPr>
      <w:r>
        <w:rPr>
          <w:rFonts w:hint="eastAsia"/>
          <w:b/>
          <w:bCs/>
          <w:sz w:val="32"/>
          <w:szCs w:val="24"/>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hint="eastAsia"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hint="eastAsia"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hint="eastAsia"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hint="eastAsia"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hint="eastAsia" w:ascii="仿宋" w:hAnsi="仿宋" w:eastAsia="仿宋" w:cs="仿宋"/>
          <w:b/>
          <w:sz w:val="32"/>
          <w:szCs w:val="32"/>
        </w:rPr>
      </w:pPr>
    </w:p>
    <w:p w14:paraId="3A3D2F83">
      <w:pPr>
        <w:ind w:firstLine="482" w:firstLineChars="150"/>
        <w:rPr>
          <w:rFonts w:hint="eastAsia"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hint="eastAsia"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（授权人身份证复印件盖公章）</w:t>
            </w:r>
          </w:p>
          <w:p w14:paraId="3A6C1912">
            <w:pPr>
              <w:rPr>
                <w:rFonts w:ascii="Calibri" w:hAnsi="Calibri" w:eastAsia="宋体" w:cs="Times New Roman"/>
                <w:sz w:val="28"/>
              </w:rPr>
            </w:pPr>
          </w:p>
          <w:p w14:paraId="00211979">
            <w:pPr>
              <w:rPr>
                <w:rFonts w:ascii="Calibri" w:hAnsi="Calibri" w:eastAsia="宋体" w:cs="Times New Roman"/>
                <w:sz w:val="28"/>
              </w:rPr>
            </w:pPr>
          </w:p>
          <w:p w14:paraId="3DE785A2">
            <w:pPr>
              <w:rPr>
                <w:rFonts w:ascii="Calibri" w:hAnsi="Calibri" w:eastAsia="宋体" w:cs="Times New Roman"/>
                <w:sz w:val="28"/>
              </w:rPr>
            </w:pPr>
          </w:p>
          <w:p w14:paraId="5C333CDC">
            <w:pPr>
              <w:rPr>
                <w:rFonts w:ascii="Calibri" w:hAnsi="Calibri" w:eastAsia="宋体" w:cs="Times New Roman"/>
                <w:sz w:val="28"/>
              </w:rPr>
            </w:pPr>
          </w:p>
          <w:p w14:paraId="30597795">
            <w:pPr>
              <w:rPr>
                <w:rFonts w:ascii="Calibri" w:hAnsi="Calibri" w:eastAsia="宋体" w:cs="Times New Roman"/>
                <w:sz w:val="28"/>
              </w:rPr>
            </w:pPr>
          </w:p>
          <w:p w14:paraId="2299CE3C">
            <w:pPr>
              <w:rPr>
                <w:rFonts w:ascii="Calibri" w:hAnsi="Calibri" w:eastAsia="宋体" w:cs="Times New Roman"/>
                <w:sz w:val="28"/>
              </w:rPr>
            </w:pPr>
          </w:p>
        </w:tc>
        <w:tc>
          <w:tcPr>
            <w:tcW w:w="5303" w:type="dxa"/>
          </w:tcPr>
          <w:p w14:paraId="52794324">
            <w:pPr>
              <w:spacing w:after="120"/>
              <w:jc w:val="center"/>
              <w:rPr>
                <w:rFonts w:hint="eastAsia"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rFonts w:ascii="Calibri" w:hAnsi="Calibri" w:eastAsia="宋体" w:cs="Times New Roman"/>
                <w:sz w:val="28"/>
              </w:rPr>
            </w:pPr>
          </w:p>
          <w:p w14:paraId="53325283">
            <w:pPr>
              <w:rPr>
                <w:rFonts w:ascii="Calibri" w:hAnsi="Calibri" w:eastAsia="宋体" w:cs="Times New Roman"/>
                <w:sz w:val="28"/>
              </w:rPr>
            </w:pPr>
          </w:p>
          <w:p w14:paraId="43BF3D21">
            <w:pPr>
              <w:rPr>
                <w:rFonts w:ascii="Calibri" w:hAnsi="Calibri" w:eastAsia="宋体" w:cs="Times New Roman"/>
                <w:sz w:val="28"/>
              </w:rPr>
            </w:pPr>
          </w:p>
          <w:p w14:paraId="032B6741">
            <w:pPr>
              <w:rPr>
                <w:rFonts w:ascii="Calibri" w:hAnsi="Calibri" w:eastAsia="宋体" w:cs="Times New Roman"/>
                <w:sz w:val="28"/>
              </w:rPr>
            </w:pPr>
          </w:p>
          <w:p w14:paraId="7E0F3D42">
            <w:pPr>
              <w:rPr>
                <w:rFonts w:ascii="Calibri" w:hAnsi="Calibri" w:eastAsia="宋体" w:cs="Times New Roman"/>
                <w:sz w:val="28"/>
              </w:rPr>
            </w:pPr>
          </w:p>
          <w:p w14:paraId="2319933A">
            <w:pPr>
              <w:rPr>
                <w:rFonts w:ascii="Calibri" w:hAnsi="Calibri" w:eastAsia="宋体" w:cs="Times New Roman"/>
                <w:sz w:val="28"/>
              </w:rPr>
            </w:pPr>
          </w:p>
        </w:tc>
      </w:tr>
    </w:tbl>
    <w:p w14:paraId="7BFDEDA3">
      <w:pPr>
        <w:rPr>
          <w:sz w:val="28"/>
        </w:rPr>
        <w:sectPr>
          <w:pgSz w:w="11906" w:h="16838"/>
          <w:pgMar w:top="1213" w:right="1236" w:bottom="1213" w:left="1236" w:header="851" w:footer="992" w:gutter="0"/>
          <w:cols w:space="425" w:num="1"/>
          <w:docGrid w:type="lines" w:linePitch="312" w:charSpace="0"/>
        </w:sectPr>
      </w:pPr>
    </w:p>
    <w:p w14:paraId="417F75E5">
      <w:pPr>
        <w:spacing w:after="156" w:afterLines="50" w:line="400" w:lineRule="exact"/>
        <w:rPr>
          <w:sz w:val="28"/>
        </w:rPr>
      </w:pPr>
      <w:r>
        <w:rPr>
          <w:rFonts w:hint="eastAsia" w:ascii="宋体" w:hAnsi="宋体" w:eastAsia="宋体" w:cs="宋体"/>
          <w:b/>
          <w:bCs/>
          <w:kern w:val="0"/>
          <w:sz w:val="32"/>
          <w:szCs w:val="32"/>
        </w:rPr>
        <w:t>四、</w:t>
      </w:r>
      <w:r>
        <w:rPr>
          <w:rFonts w:hint="eastAsia" w:ascii="宋体" w:hAnsi="宋体" w:eastAsia="宋体" w:cs="宋体"/>
          <w:kern w:val="0"/>
          <w:sz w:val="24"/>
          <w:szCs w:val="24"/>
        </w:rPr>
        <w:t>附件4</w:t>
      </w:r>
    </w:p>
    <w:p w14:paraId="55CA631D">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ED71949">
      <w:pPr>
        <w:spacing w:after="156" w:afterLines="50"/>
        <w:jc w:val="center"/>
        <w:rPr>
          <w:rFonts w:hint="eastAsia" w:ascii="仿宋" w:hAnsi="仿宋" w:eastAsia="仿宋" w:cs="Times New Roman"/>
          <w:b/>
          <w:sz w:val="18"/>
          <w:szCs w:val="18"/>
        </w:rPr>
      </w:pPr>
      <w:r>
        <w:rPr>
          <w:rFonts w:hint="eastAsia" w:ascii="Times New Roman" w:hAnsi="Times New Roman" w:eastAsia="方正小标宋简体" w:cs="Times New Roman"/>
          <w:kern w:val="0"/>
          <w:sz w:val="40"/>
          <w:szCs w:val="40"/>
        </w:rPr>
        <w:t>医药代表登记备案表</w:t>
      </w: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vAlign w:val="center"/>
          </w:tcPr>
          <w:p w14:paraId="76A58E8C">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rPr>
              <w:t>（盖章）</w:t>
            </w:r>
          </w:p>
        </w:tc>
        <w:tc>
          <w:tcPr>
            <w:tcW w:w="6525" w:type="dxa"/>
            <w:gridSpan w:val="4"/>
          </w:tcPr>
          <w:p w14:paraId="774D1856">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vAlign w:val="center"/>
          </w:tcPr>
          <w:p w14:paraId="5E8E1C6C">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统一社会信用代码</w:t>
            </w:r>
          </w:p>
        </w:tc>
        <w:tc>
          <w:tcPr>
            <w:tcW w:w="6525" w:type="dxa"/>
            <w:gridSpan w:val="4"/>
          </w:tcPr>
          <w:p w14:paraId="2026EE8F">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2910" w:type="dxa"/>
            <w:gridSpan w:val="2"/>
            <w:vAlign w:val="center"/>
          </w:tcPr>
          <w:p w14:paraId="3139ECEF">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授权推广的医药产品信息和治疗领域</w:t>
            </w:r>
          </w:p>
        </w:tc>
        <w:tc>
          <w:tcPr>
            <w:tcW w:w="6525" w:type="dxa"/>
            <w:gridSpan w:val="4"/>
          </w:tcPr>
          <w:p w14:paraId="22E4030D">
            <w:pPr>
              <w:widowControl/>
              <w:autoSpaceDE w:val="0"/>
              <w:autoSpaceDN w:val="0"/>
              <w:adjustRightInd w:val="0"/>
              <w:snapToGrid w:val="0"/>
              <w:jc w:val="left"/>
              <w:textAlignment w:val="baseline"/>
              <w:rPr>
                <w:rFonts w:hint="eastAsia" w:ascii="仿宋" w:hAnsi="仿宋" w:eastAsia="仿宋" w:cs="Arial"/>
                <w:b/>
                <w:snapToGrid w:val="0"/>
                <w:color w:val="000000"/>
                <w:kern w:val="0"/>
                <w:sz w:val="28"/>
                <w:szCs w:val="28"/>
              </w:rPr>
            </w:pPr>
          </w:p>
          <w:p w14:paraId="284F532F">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p w14:paraId="003B0FAA">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p w14:paraId="041FC761">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p w14:paraId="33676382">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p w14:paraId="7164FA2E">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p w14:paraId="0D20CC7A">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p w14:paraId="35CDC98D">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vAlign w:val="center"/>
          </w:tcPr>
          <w:p w14:paraId="093EB436">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vAlign w:val="center"/>
          </w:tcPr>
          <w:p w14:paraId="0FDF84F6">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vAlign w:val="center"/>
          </w:tcPr>
          <w:p w14:paraId="2209727F">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1444" w:type="dxa"/>
            <w:vAlign w:val="center"/>
          </w:tcPr>
          <w:p w14:paraId="63422068">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vAlign w:val="center"/>
          </w:tcPr>
          <w:p w14:paraId="1BCB0CAF">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vMerge w:val="restart"/>
            <w:vAlign w:val="center"/>
          </w:tcPr>
          <w:p w14:paraId="2F4A524A">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vAlign w:val="center"/>
          </w:tcPr>
          <w:p w14:paraId="2C4CC8BB">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身份证号</w:t>
            </w:r>
          </w:p>
        </w:tc>
        <w:tc>
          <w:tcPr>
            <w:tcW w:w="4770" w:type="dxa"/>
            <w:gridSpan w:val="4"/>
            <w:vAlign w:val="center"/>
          </w:tcPr>
          <w:p w14:paraId="6E18A7A3">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vMerge w:val="continue"/>
            <w:vAlign w:val="center"/>
          </w:tcPr>
          <w:p w14:paraId="72B444F3">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vAlign w:val="center"/>
          </w:tcPr>
          <w:p w14:paraId="4A2BD372">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学 历</w:t>
            </w:r>
          </w:p>
        </w:tc>
        <w:tc>
          <w:tcPr>
            <w:tcW w:w="1556" w:type="dxa"/>
            <w:gridSpan w:val="2"/>
            <w:vAlign w:val="center"/>
          </w:tcPr>
          <w:p w14:paraId="6B6A5CD7">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1444" w:type="dxa"/>
            <w:vAlign w:val="center"/>
          </w:tcPr>
          <w:p w14:paraId="3659B346">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vAlign w:val="center"/>
          </w:tcPr>
          <w:p w14:paraId="06DB3449">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vMerge w:val="continue"/>
            <w:vAlign w:val="center"/>
          </w:tcPr>
          <w:p w14:paraId="727E6FD6">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vAlign w:val="center"/>
          </w:tcPr>
          <w:p w14:paraId="0C6A659C">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vAlign w:val="center"/>
          </w:tcPr>
          <w:p w14:paraId="217DA7FE">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1444" w:type="dxa"/>
            <w:vAlign w:val="center"/>
          </w:tcPr>
          <w:p w14:paraId="023BED24">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vAlign w:val="center"/>
          </w:tcPr>
          <w:p w14:paraId="1782B854">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vMerge w:val="continue"/>
            <w:vAlign w:val="center"/>
          </w:tcPr>
          <w:p w14:paraId="5EA0C8DB">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vAlign w:val="center"/>
          </w:tcPr>
          <w:p w14:paraId="419F27C0">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vAlign w:val="center"/>
          </w:tcPr>
          <w:p w14:paraId="6E1AC3CE">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vAlign w:val="center"/>
          </w:tcPr>
          <w:p w14:paraId="2227F04B">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vAlign w:val="center"/>
          </w:tcPr>
          <w:p w14:paraId="28C881F7">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tcPr>
          <w:p w14:paraId="2B25AA89">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tcPr>
          <w:p w14:paraId="435A054C">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tcPr>
          <w:p w14:paraId="25352A43">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tcPr>
          <w:p w14:paraId="4ACAC96C">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tcPr>
          <w:p w14:paraId="184CE34E">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tcPr>
          <w:p w14:paraId="47E06E29">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tcPr>
          <w:p w14:paraId="4E05F814">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tcPr>
          <w:p w14:paraId="1382E03A">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tcPr>
          <w:p w14:paraId="3A78998F">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tcPr>
          <w:p w14:paraId="59974F3B">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tcPr>
          <w:p w14:paraId="5FCEB732">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tcPr>
          <w:p w14:paraId="7796AFCD">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tcPr>
          <w:p w14:paraId="16B2F487">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tcPr>
          <w:p w14:paraId="4A5FF515">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tcPr>
          <w:p w14:paraId="408AFB7F">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tcPr>
          <w:p w14:paraId="7C934E59">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tcPr>
          <w:p w14:paraId="4714576A">
            <w:pPr>
              <w:widowControl/>
              <w:autoSpaceDE w:val="0"/>
              <w:autoSpaceDN w:val="0"/>
              <w:adjustRightInd w:val="0"/>
              <w:snapToGrid w:val="0"/>
              <w:jc w:val="center"/>
              <w:textAlignment w:val="baseline"/>
              <w:rPr>
                <w:rFonts w:hint="eastAsia"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tcPr>
          <w:p w14:paraId="2E4F1F89">
            <w:pPr>
              <w:widowControl/>
              <w:autoSpaceDE w:val="0"/>
              <w:autoSpaceDN w:val="0"/>
              <w:adjustRightInd w:val="0"/>
              <w:snapToGrid w:val="0"/>
              <w:jc w:val="center"/>
              <w:textAlignment w:val="baseline"/>
              <w:rPr>
                <w:rFonts w:hint="eastAsia" w:ascii="仿宋" w:hAnsi="仿宋" w:eastAsia="仿宋" w:cs="Arial"/>
                <w:snapToGrid w:val="0"/>
                <w:color w:val="000000"/>
                <w:kern w:val="0"/>
                <w:sz w:val="28"/>
                <w:szCs w:val="28"/>
              </w:rPr>
            </w:pPr>
          </w:p>
        </w:tc>
      </w:tr>
    </w:tbl>
    <w:p w14:paraId="6427CFC5">
      <w:pPr>
        <w:rPr>
          <w:sz w:val="28"/>
        </w:rPr>
        <w:sectPr>
          <w:pgSz w:w="11906" w:h="16838"/>
          <w:pgMar w:top="850" w:right="567" w:bottom="850" w:left="567" w:header="851" w:footer="992" w:gutter="0"/>
          <w:cols w:space="425" w:num="1"/>
          <w:docGrid w:type="lines" w:linePitch="312" w:charSpace="0"/>
        </w:sectPr>
      </w:pPr>
    </w:p>
    <w:p w14:paraId="5C7AF111">
      <w:pPr>
        <w:rPr>
          <w:sz w:val="28"/>
        </w:rPr>
      </w:pPr>
      <w:r>
        <w:rPr>
          <w:rFonts w:hint="eastAsia"/>
          <w:b/>
          <w:bCs/>
          <w:sz w:val="32"/>
          <w:szCs w:val="24"/>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rPr>
      </w:pPr>
      <w:bookmarkStart w:id="1" w:name="_Hlk167722121"/>
      <w:r>
        <w:rPr>
          <w:rFonts w:hint="eastAsia" w:ascii="宋体" w:hAnsi="宋体" w:eastAsia="宋体" w:cs="宋体"/>
          <w:b/>
          <w:bCs/>
          <w:kern w:val="0"/>
          <w:sz w:val="36"/>
          <w:szCs w:val="36"/>
        </w:rPr>
        <w:t>AB液质联用系统维保服务项目近三年</w:t>
      </w:r>
      <w:bookmarkEnd w:id="1"/>
      <w:r>
        <w:rPr>
          <w:rFonts w:hint="eastAsia" w:ascii="宋体" w:hAnsi="宋体" w:eastAsia="宋体" w:cs="宋体"/>
          <w:b/>
          <w:bCs/>
          <w:kern w:val="0"/>
          <w:sz w:val="36"/>
          <w:szCs w:val="36"/>
        </w:rPr>
        <w:t>本市医院（机构）的成交记录证明文件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pPr>
            <w:r>
              <w:rPr>
                <w:rFonts w:hint="eastAsia"/>
                <w:sz w:val="24"/>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sz w:val="24"/>
              </w:rPr>
            </w:pPr>
            <w:r>
              <w:rPr>
                <w:rFonts w:hint="eastAsia"/>
                <w:color w:val="000000"/>
                <w:sz w:val="24"/>
              </w:rPr>
              <w:t>用户</w:t>
            </w:r>
            <w:r>
              <w:rPr>
                <w:rFonts w:hint="eastAsia"/>
                <w:b/>
                <w:bCs/>
                <w:color w:val="000000"/>
                <w:sz w:val="24"/>
              </w:rPr>
              <w:t>盖章</w:t>
            </w:r>
            <w:r>
              <w:rPr>
                <w:rFonts w:hint="eastAsia"/>
                <w:color w:val="000000"/>
                <w:sz w:val="24"/>
              </w:rPr>
              <w:t>的关于该项目的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asciiTheme="majorEastAsia" w:hAnsiTheme="majorEastAsia" w:eastAsiaTheme="majorEastAsia" w:cstheme="majorEastAsia"/>
                <w:b/>
                <w:bCs/>
                <w:sz w:val="24"/>
                <w:szCs w:val="21"/>
              </w:rPr>
              <w:t>合同、中标公告、发票等</w:t>
            </w:r>
            <w:r>
              <w:rPr>
                <w:rFonts w:hint="eastAsia"/>
                <w:color w:val="000000"/>
                <w:sz w:val="24"/>
              </w:rPr>
              <w:t>）</w:t>
            </w:r>
            <w:r>
              <w:rPr>
                <w:rFonts w:hint="eastAsia"/>
                <w:bCs/>
                <w:sz w:val="24"/>
              </w:rPr>
              <w:t>扫描件</w:t>
            </w:r>
            <w:r>
              <w:rPr>
                <w:rFonts w:hint="eastAsia"/>
                <w:b/>
                <w:sz w:val="24"/>
              </w:rPr>
              <w:t>（</w:t>
            </w:r>
            <w:r>
              <w:rPr>
                <w:rFonts w:hint="eastAsia" w:asciiTheme="majorEastAsia" w:hAnsiTheme="majorEastAsia" w:eastAsiaTheme="majorEastAsia" w:cstheme="majorEastAsia"/>
                <w:b/>
                <w:sz w:val="24"/>
                <w:szCs w:val="21"/>
              </w:rPr>
              <w:t>近三年至少三份</w:t>
            </w:r>
            <w:r>
              <w:rPr>
                <w:rFonts w:hint="eastAsia"/>
                <w:b/>
                <w:sz w:val="24"/>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sz w:val="24"/>
              </w:rPr>
            </w:pPr>
            <w:r>
              <w:rPr>
                <w:rFonts w:hint="eastAsia"/>
                <w:sz w:val="24"/>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sz w:val="24"/>
              </w:rPr>
            </w:pPr>
            <w:r>
              <w:rPr>
                <w:rFonts w:hint="eastAsia"/>
                <w:sz w:val="24"/>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sz w:val="24"/>
              </w:rPr>
            </w:pPr>
            <w:r>
              <w:rPr>
                <w:rFonts w:hint="eastAsia"/>
                <w:sz w:val="24"/>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sz w:val="24"/>
              </w:rPr>
            </w:pPr>
            <w:r>
              <w:rPr>
                <w:rFonts w:hint="eastAsia"/>
                <w:sz w:val="24"/>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sz w:val="24"/>
              </w:rPr>
            </w:pPr>
            <w:r>
              <w:rPr>
                <w:rFonts w:hint="eastAsia"/>
                <w:sz w:val="24"/>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sz w:val="24"/>
              </w:rPr>
            </w:pPr>
            <w:r>
              <w:rPr>
                <w:rFonts w:hint="eastAsia"/>
                <w:sz w:val="24"/>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sz w:val="24"/>
              </w:rPr>
            </w:pPr>
            <w:r>
              <w:rPr>
                <w:rFonts w:hint="eastAsia"/>
                <w:sz w:val="24"/>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sz w:val="24"/>
              </w:rPr>
            </w:pPr>
            <w:r>
              <w:rPr>
                <w:rFonts w:hint="eastAsia"/>
                <w:sz w:val="24"/>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rPr>
        <w:t>（与本报名项目相关且已完成的无遮挡的近三年至少三份项目成交记录证明材料，遮挡不予认可）。</w:t>
      </w:r>
    </w:p>
    <w:p w14:paraId="32E85B5E">
      <w:pPr>
        <w:spacing w:line="560" w:lineRule="exact"/>
        <w:rPr>
          <w:sz w:val="24"/>
        </w:rPr>
      </w:pPr>
      <w:r>
        <w:rPr>
          <w:rFonts w:hint="eastAsia" w:asciiTheme="majorEastAsia" w:hAnsiTheme="majorEastAsia" w:eastAsiaTheme="majorEastAsia" w:cstheme="majorEastAsia"/>
          <w:sz w:val="24"/>
          <w:szCs w:val="21"/>
        </w:rPr>
        <w:t>如无本市医院成交记录，也可提供近三年包括但不限于京津冀地区医院成交记录证明文件。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rPr>
        <w:t>（盖公章）</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C8288F">
      <w:pPr>
        <w:rPr>
          <w:sz w:val="28"/>
        </w:rPr>
      </w:pPr>
    </w:p>
    <w:p w14:paraId="422598BF">
      <w:pPr>
        <w:numPr>
          <w:ilvl w:val="0"/>
          <w:numId w:val="7"/>
        </w:numPr>
        <w:spacing w:line="360" w:lineRule="auto"/>
        <w:rPr>
          <w:rFonts w:hint="eastAsia" w:ascii="仿宋" w:hAnsi="仿宋" w:eastAsia="仿宋" w:cs="仿宋"/>
          <w:b/>
          <w:bCs/>
          <w:sz w:val="32"/>
          <w:szCs w:val="24"/>
        </w:rPr>
      </w:pPr>
      <w:r>
        <w:rPr>
          <w:rFonts w:hint="eastAsia" w:ascii="仿宋" w:hAnsi="仿宋" w:eastAsia="仿宋" w:cs="仿宋"/>
          <w:b/>
          <w:bCs/>
          <w:sz w:val="32"/>
          <w:szCs w:val="24"/>
        </w:rPr>
        <w:t>供应商资质证明文件目录</w:t>
      </w:r>
      <w:r>
        <w:rPr>
          <w:rFonts w:hint="eastAsia" w:ascii="仿宋" w:hAnsi="仿宋" w:eastAsia="仿宋" w:cs="仿宋"/>
          <w:b/>
          <w:bCs/>
          <w:sz w:val="32"/>
          <w:szCs w:val="40"/>
        </w:rPr>
        <w:t>（加盖公章）</w:t>
      </w:r>
    </w:p>
    <w:p w14:paraId="5B862A47">
      <w:pPr>
        <w:spacing w:line="360" w:lineRule="auto"/>
        <w:rPr>
          <w:rFonts w:hint="eastAsia" w:ascii="仿宋" w:hAnsi="仿宋" w:eastAsia="仿宋" w:cs="仿宋"/>
          <w:sz w:val="32"/>
          <w:szCs w:val="24"/>
        </w:rPr>
      </w:pPr>
      <w:r>
        <w:rPr>
          <w:rFonts w:hint="eastAsia" w:ascii="仿宋" w:hAnsi="仿宋" w:eastAsia="仿宋" w:cs="仿宋"/>
          <w:sz w:val="32"/>
          <w:szCs w:val="40"/>
        </w:rPr>
        <w:t>（请按下述顺序提供）</w:t>
      </w:r>
    </w:p>
    <w:p w14:paraId="4AB602D5">
      <w:pPr>
        <w:numPr>
          <w:ilvl w:val="0"/>
          <w:numId w:val="8"/>
        </w:numPr>
        <w:rPr>
          <w:rFonts w:hint="eastAsia" w:ascii="仿宋" w:hAnsi="仿宋" w:eastAsia="仿宋" w:cs="仿宋"/>
          <w:sz w:val="32"/>
          <w:szCs w:val="40"/>
        </w:rPr>
      </w:pPr>
      <w:r>
        <w:rPr>
          <w:rFonts w:hint="eastAsia" w:ascii="仿宋" w:hAnsi="仿宋" w:eastAsia="仿宋" w:cs="仿宋"/>
          <w:sz w:val="32"/>
          <w:szCs w:val="40"/>
        </w:rPr>
        <w:t>服务商营业执照、医疗器械经营企业许可证。</w:t>
      </w:r>
    </w:p>
    <w:p w14:paraId="4054A903">
      <w:pPr>
        <w:numPr>
          <w:ilvl w:val="0"/>
          <w:numId w:val="8"/>
        </w:numPr>
        <w:rPr>
          <w:rFonts w:hint="eastAsia" w:ascii="仿宋" w:hAnsi="仿宋" w:eastAsia="仿宋" w:cs="仿宋"/>
          <w:sz w:val="32"/>
          <w:szCs w:val="40"/>
        </w:rPr>
      </w:pPr>
      <w:r>
        <w:rPr>
          <w:rFonts w:hint="eastAsia" w:ascii="仿宋" w:hAnsi="仿宋" w:eastAsia="仿宋" w:cs="仿宋"/>
          <w:sz w:val="32"/>
          <w:szCs w:val="40"/>
        </w:rPr>
        <w:t>所投项目的厂家授权（需有效期内）。</w:t>
      </w:r>
    </w:p>
    <w:p w14:paraId="228C8AA9">
      <w:pPr>
        <w:rPr>
          <w:rFonts w:hint="eastAsia" w:ascii="仿宋" w:hAnsi="仿宋" w:eastAsia="仿宋" w:cs="仿宋"/>
          <w:sz w:val="32"/>
          <w:szCs w:val="40"/>
        </w:rPr>
      </w:pPr>
      <w:r>
        <w:rPr>
          <w:rFonts w:hint="eastAsia" w:ascii="仿宋" w:hAnsi="仿宋" w:eastAsia="仿宋" w:cs="仿宋"/>
          <w:sz w:val="32"/>
          <w:szCs w:val="40"/>
        </w:rPr>
        <w:t>3.上一年度或本年度至少1个月的依法缴纳税收和社会保险费的相关证明材料。</w:t>
      </w:r>
    </w:p>
    <w:p w14:paraId="0A4060F9">
      <w:pPr>
        <w:rPr>
          <w:rFonts w:hint="eastAsia" w:ascii="仿宋" w:hAnsi="仿宋" w:eastAsia="仿宋" w:cs="仿宋"/>
          <w:sz w:val="32"/>
          <w:szCs w:val="40"/>
        </w:rPr>
      </w:pPr>
      <w:r>
        <w:rPr>
          <w:rFonts w:hint="eastAsia" w:ascii="仿宋" w:hAnsi="仿宋" w:eastAsia="仿宋" w:cs="仿宋"/>
          <w:sz w:val="32"/>
          <w:szCs w:val="40"/>
        </w:rPr>
        <w:t>4.报名截止日前3年在经营活动中没有重大违法记录的书面声明（截至报名日成立不足3年的企业可提供自成立以来无重大违法记录的书面声明）。</w:t>
      </w:r>
    </w:p>
    <w:p w14:paraId="2AA928E7">
      <w:pPr>
        <w:rPr>
          <w:rFonts w:hint="eastAsia" w:ascii="仿宋" w:hAnsi="仿宋" w:eastAsia="仿宋" w:cs="仿宋"/>
          <w:sz w:val="32"/>
          <w:szCs w:val="40"/>
        </w:rPr>
      </w:pPr>
      <w:r>
        <w:rPr>
          <w:rFonts w:hint="eastAsia" w:ascii="仿宋" w:hAnsi="仿宋" w:eastAsia="仿宋" w:cs="仿宋"/>
          <w:sz w:val="32"/>
          <w:szCs w:val="40"/>
        </w:rPr>
        <w:t>5.信用中国信用信息报告。查询地址：</w:t>
      </w:r>
      <w:r>
        <w:rPr>
          <w:rFonts w:hint="eastAsia" w:ascii="仿宋" w:hAnsi="仿宋" w:eastAsia="仿宋" w:cs="仿宋"/>
          <w:sz w:val="32"/>
          <w:szCs w:val="40"/>
          <w:u w:val="single"/>
        </w:rPr>
        <w:t>https://www.creditchina.gov.cn/</w:t>
      </w:r>
    </w:p>
    <w:p w14:paraId="5B997EE4">
      <w:pPr>
        <w:rPr>
          <w:rFonts w:hint="eastAsia" w:ascii="仿宋" w:hAnsi="仿宋" w:eastAsia="仿宋" w:cs="仿宋"/>
          <w:sz w:val="32"/>
          <w:szCs w:val="40"/>
        </w:rPr>
      </w:pPr>
      <w:r>
        <w:rPr>
          <w:rFonts w:hint="eastAsia" w:ascii="仿宋" w:hAnsi="仿宋" w:eastAsia="仿宋" w:cs="仿宋"/>
          <w:sz w:val="32"/>
          <w:szCs w:val="40"/>
        </w:rPr>
        <w:t>6.财务状况报告等相关材料：</w:t>
      </w:r>
    </w:p>
    <w:p w14:paraId="325CEEE1">
      <w:pPr>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29FDDFB1">
      <w:pPr>
        <w:rPr>
          <w:rFonts w:hint="eastAsia" w:ascii="仿宋" w:hAnsi="仿宋" w:eastAsia="仿宋" w:cs="仿宋"/>
          <w:sz w:val="32"/>
          <w:szCs w:val="40"/>
        </w:rPr>
      </w:pPr>
    </w:p>
    <w:p w14:paraId="205E4E6A">
      <w:pPr>
        <w:numPr>
          <w:ilvl w:val="0"/>
          <w:numId w:val="7"/>
        </w:numPr>
        <w:spacing w:line="360" w:lineRule="auto"/>
        <w:rPr>
          <w:rFonts w:hint="eastAsia" w:ascii="仿宋" w:hAnsi="仿宋" w:eastAsia="仿宋" w:cs="仿宋"/>
          <w:b/>
          <w:bCs/>
          <w:sz w:val="32"/>
          <w:szCs w:val="24"/>
        </w:rPr>
      </w:pPr>
      <w:r>
        <w:rPr>
          <w:rFonts w:hint="eastAsia" w:ascii="仿宋" w:hAnsi="仿宋" w:eastAsia="仿宋" w:cs="仿宋"/>
          <w:b/>
          <w:bCs/>
          <w:sz w:val="32"/>
          <w:szCs w:val="24"/>
        </w:rPr>
        <w:t>其他</w:t>
      </w:r>
    </w:p>
    <w:p w14:paraId="24F1F110">
      <w:pPr>
        <w:spacing w:line="360" w:lineRule="auto"/>
        <w:rPr>
          <w:rFonts w:hint="eastAsia" w:ascii="仿宋" w:hAnsi="仿宋" w:eastAsia="仿宋" w:cs="仿宋"/>
          <w:b/>
          <w:bCs/>
          <w:sz w:val="32"/>
          <w:szCs w:val="24"/>
        </w:rPr>
      </w:pPr>
    </w:p>
    <w:p w14:paraId="22B4BAD8">
      <w:pPr>
        <w:autoSpaceDN w:val="0"/>
        <w:spacing w:line="360" w:lineRule="auto"/>
        <w:jc w:val="center"/>
        <w:rPr>
          <w:b/>
          <w:bCs/>
          <w:sz w:val="24"/>
        </w:rPr>
      </w:pPr>
    </w:p>
    <w:p w14:paraId="48554B66">
      <w:pPr>
        <w:autoSpaceDN w:val="0"/>
        <w:spacing w:line="360" w:lineRule="auto"/>
        <w:rPr>
          <w:b/>
          <w:bCs/>
          <w:sz w:val="24"/>
        </w:rPr>
      </w:pPr>
    </w:p>
    <w:p w14:paraId="311C096C">
      <w:pPr>
        <w:spacing w:line="460" w:lineRule="exact"/>
        <w:ind w:left="192"/>
        <w:rPr>
          <w:sz w:val="24"/>
        </w:rPr>
      </w:pPr>
    </w:p>
    <w:p w14:paraId="5367F8FB">
      <w:pPr>
        <w:rPr>
          <w:sz w:val="28"/>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67BE797-E744-431D-A286-13BF872697B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FCC8870-DD5E-4545-9252-A6475B3C47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3A27F56-41A5-4E27-B657-299D3537A63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12DEB2FE-9998-4FC7-B27D-C2CB5BE66390}"/>
  </w:font>
  <w:font w:name="方正小标宋简体">
    <w:panose1 w:val="02000000000000000000"/>
    <w:charset w:val="86"/>
    <w:family w:val="script"/>
    <w:pitch w:val="default"/>
    <w:sig w:usb0="00000001" w:usb1="08000000" w:usb2="00000000" w:usb3="00000000" w:csb0="00040000" w:csb1="00000000"/>
    <w:embedRegular r:id="rId5" w:fontKey="{E1C46765-346E-40B0-AA4D-6932A5E2074D}"/>
  </w:font>
  <w:font w:name="华文楷体">
    <w:panose1 w:val="02010600040101010101"/>
    <w:charset w:val="86"/>
    <w:family w:val="auto"/>
    <w:pitch w:val="default"/>
    <w:sig w:usb0="00000287" w:usb1="080F0000" w:usb2="00000000" w:usb3="00000000" w:csb0="0004009F" w:csb1="DFD70000"/>
    <w:embedRegular r:id="rId6" w:fontKey="{5B46B981-3287-4647-A822-627A35CE9A08}"/>
  </w:font>
  <w:font w:name="Arial">
    <w:panose1 w:val="020B0604020202020204"/>
    <w:charset w:val="00"/>
    <w:family w:val="swiss"/>
    <w:pitch w:val="default"/>
    <w:sig w:usb0="E0002EFF" w:usb1="C000785B" w:usb2="00000009" w:usb3="00000000" w:csb0="400001FF" w:csb1="FFFF0000"/>
    <w:embedRegular r:id="rId7" w:fontKey="{472ABCDA-99A3-4E31-A1D5-DA2CA8ED89DB}"/>
  </w:font>
  <w:font w:name="WPSEMBED1">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B639F68"/>
    <w:multiLevelType w:val="singleLevel"/>
    <w:tmpl w:val="DB639F68"/>
    <w:lvl w:ilvl="0" w:tentative="0">
      <w:start w:val="1"/>
      <w:numFmt w:val="decimal"/>
      <w:lvlText w:val="%1."/>
      <w:lvlJc w:val="left"/>
      <w:pPr>
        <w:tabs>
          <w:tab w:val="left" w:pos="312"/>
        </w:tabs>
      </w:pPr>
    </w:lvl>
  </w:abstractNum>
  <w:abstractNum w:abstractNumId="2">
    <w:nsid w:val="DE6FFC7C"/>
    <w:multiLevelType w:val="singleLevel"/>
    <w:tmpl w:val="DE6FFC7C"/>
    <w:lvl w:ilvl="0" w:tentative="0">
      <w:start w:val="6"/>
      <w:numFmt w:val="chineseCounting"/>
      <w:suff w:val="nothing"/>
      <w:lvlText w:val="%1、"/>
      <w:lvlJc w:val="left"/>
      <w:rPr>
        <w:rFonts w:hint="eastAsia"/>
      </w:rPr>
    </w:lvl>
  </w:abstractNum>
  <w:abstractNum w:abstractNumId="3">
    <w:nsid w:val="E47A5D47"/>
    <w:multiLevelType w:val="singleLevel"/>
    <w:tmpl w:val="E47A5D47"/>
    <w:lvl w:ilvl="0" w:tentative="0">
      <w:start w:val="1"/>
      <w:numFmt w:val="decimal"/>
      <w:lvlText w:val="%1."/>
      <w:lvlJc w:val="left"/>
      <w:pPr>
        <w:ind w:left="425" w:hanging="425"/>
      </w:pPr>
      <w:rPr>
        <w:rFonts w:hint="default"/>
      </w:rPr>
    </w:lvl>
  </w:abstractNum>
  <w:abstractNum w:abstractNumId="4">
    <w:nsid w:val="3C0E0796"/>
    <w:multiLevelType w:val="singleLevel"/>
    <w:tmpl w:val="3C0E0796"/>
    <w:lvl w:ilvl="0" w:tentative="0">
      <w:start w:val="1"/>
      <w:numFmt w:val="chineseCounting"/>
      <w:suff w:val="nothing"/>
      <w:lvlText w:val="%1、"/>
      <w:lvlJc w:val="left"/>
      <w:rPr>
        <w:rFonts w:hint="eastAsia"/>
      </w:rPr>
    </w:lvl>
  </w:abstractNum>
  <w:abstractNum w:abstractNumId="5">
    <w:nsid w:val="3C318C2D"/>
    <w:multiLevelType w:val="singleLevel"/>
    <w:tmpl w:val="3C318C2D"/>
    <w:lvl w:ilvl="0" w:tentative="0">
      <w:start w:val="1"/>
      <w:numFmt w:val="chineseCounting"/>
      <w:suff w:val="nothing"/>
      <w:lvlText w:val="%1、"/>
      <w:lvlJc w:val="left"/>
      <w:rPr>
        <w:rFonts w:hint="eastAsia"/>
      </w:rPr>
    </w:lvl>
  </w:abstractNum>
  <w:abstractNum w:abstractNumId="6">
    <w:nsid w:val="405B1F2C"/>
    <w:multiLevelType w:val="singleLevel"/>
    <w:tmpl w:val="405B1F2C"/>
    <w:lvl w:ilvl="0" w:tentative="0">
      <w:start w:val="1"/>
      <w:numFmt w:val="decimal"/>
      <w:suff w:val="nothing"/>
      <w:lvlText w:val="%1．"/>
      <w:lvlJc w:val="left"/>
      <w:pPr>
        <w:ind w:left="0" w:firstLine="400"/>
      </w:pPr>
      <w:rPr>
        <w:rFonts w:hint="default"/>
      </w:rPr>
    </w:lvl>
  </w:abstractNum>
  <w:abstractNum w:abstractNumId="7">
    <w:nsid w:val="4CB8679F"/>
    <w:multiLevelType w:val="singleLevel"/>
    <w:tmpl w:val="4CB8679F"/>
    <w:lvl w:ilvl="0" w:tentative="0">
      <w:start w:val="1"/>
      <w:numFmt w:val="decimal"/>
      <w:lvlText w:val="%1."/>
      <w:lvlJc w:val="left"/>
      <w:pPr>
        <w:tabs>
          <w:tab w:val="left" w:pos="312"/>
        </w:tabs>
      </w:pPr>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YzAzZDllNGE3MzkzYTNiNDY1ZGQwYmIwMWIyZWU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7B1B7A"/>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06BE2"/>
    <w:rsid w:val="00D73A53"/>
    <w:rsid w:val="00D95AC9"/>
    <w:rsid w:val="00DC2CDE"/>
    <w:rsid w:val="00DE33D9"/>
    <w:rsid w:val="00DF77F2"/>
    <w:rsid w:val="00E44D99"/>
    <w:rsid w:val="00E53D07"/>
    <w:rsid w:val="00EA0EA1"/>
    <w:rsid w:val="00EB7337"/>
    <w:rsid w:val="00F05502"/>
    <w:rsid w:val="00F70AF6"/>
    <w:rsid w:val="00FD02AE"/>
    <w:rsid w:val="00FF32ED"/>
    <w:rsid w:val="021A09FD"/>
    <w:rsid w:val="02EB4148"/>
    <w:rsid w:val="04934A97"/>
    <w:rsid w:val="04C24DC9"/>
    <w:rsid w:val="063522A9"/>
    <w:rsid w:val="070D0B30"/>
    <w:rsid w:val="07232BD7"/>
    <w:rsid w:val="072639A0"/>
    <w:rsid w:val="095A2027"/>
    <w:rsid w:val="0AB67731"/>
    <w:rsid w:val="0C063DA0"/>
    <w:rsid w:val="0C9D4705"/>
    <w:rsid w:val="13223BB5"/>
    <w:rsid w:val="14FE2F72"/>
    <w:rsid w:val="16F77107"/>
    <w:rsid w:val="18BC23B6"/>
    <w:rsid w:val="19202945"/>
    <w:rsid w:val="1B900871"/>
    <w:rsid w:val="1B965141"/>
    <w:rsid w:val="1D8A4831"/>
    <w:rsid w:val="1F30164D"/>
    <w:rsid w:val="20B85C6A"/>
    <w:rsid w:val="21AD4F92"/>
    <w:rsid w:val="229E16E2"/>
    <w:rsid w:val="24062738"/>
    <w:rsid w:val="24D61B28"/>
    <w:rsid w:val="25761FE8"/>
    <w:rsid w:val="264F6618"/>
    <w:rsid w:val="266D2F42"/>
    <w:rsid w:val="29A924E3"/>
    <w:rsid w:val="2B976DBF"/>
    <w:rsid w:val="2EE03B0D"/>
    <w:rsid w:val="2FB2501E"/>
    <w:rsid w:val="302A298B"/>
    <w:rsid w:val="30D20571"/>
    <w:rsid w:val="312608BD"/>
    <w:rsid w:val="31D64091"/>
    <w:rsid w:val="324C4353"/>
    <w:rsid w:val="336F02F9"/>
    <w:rsid w:val="33DC5263"/>
    <w:rsid w:val="34533777"/>
    <w:rsid w:val="35857694"/>
    <w:rsid w:val="38B467AE"/>
    <w:rsid w:val="3A8B1791"/>
    <w:rsid w:val="3AF74713"/>
    <w:rsid w:val="3B1C6693"/>
    <w:rsid w:val="3BE253E0"/>
    <w:rsid w:val="3D566086"/>
    <w:rsid w:val="409A44DC"/>
    <w:rsid w:val="41990C37"/>
    <w:rsid w:val="41AF045B"/>
    <w:rsid w:val="41BF4BC4"/>
    <w:rsid w:val="42976F25"/>
    <w:rsid w:val="438F04C2"/>
    <w:rsid w:val="43C04259"/>
    <w:rsid w:val="45107462"/>
    <w:rsid w:val="45390767"/>
    <w:rsid w:val="456357E4"/>
    <w:rsid w:val="472027E8"/>
    <w:rsid w:val="47F042F1"/>
    <w:rsid w:val="486342F2"/>
    <w:rsid w:val="48803523"/>
    <w:rsid w:val="48D0284A"/>
    <w:rsid w:val="49681C10"/>
    <w:rsid w:val="49E338A3"/>
    <w:rsid w:val="4A1E1CDA"/>
    <w:rsid w:val="4CF136D5"/>
    <w:rsid w:val="4D44301C"/>
    <w:rsid w:val="4D5B4FF3"/>
    <w:rsid w:val="4F363A9D"/>
    <w:rsid w:val="4F3B02CB"/>
    <w:rsid w:val="501A0857"/>
    <w:rsid w:val="506E5513"/>
    <w:rsid w:val="51586419"/>
    <w:rsid w:val="515E48D1"/>
    <w:rsid w:val="542E16B3"/>
    <w:rsid w:val="56372AA1"/>
    <w:rsid w:val="578B4A5B"/>
    <w:rsid w:val="57CA34A1"/>
    <w:rsid w:val="585C67EF"/>
    <w:rsid w:val="593C48F5"/>
    <w:rsid w:val="5960230F"/>
    <w:rsid w:val="5CB51DAA"/>
    <w:rsid w:val="5D094A6B"/>
    <w:rsid w:val="5D3B5C90"/>
    <w:rsid w:val="5E215198"/>
    <w:rsid w:val="5E287173"/>
    <w:rsid w:val="5F801822"/>
    <w:rsid w:val="63041F5D"/>
    <w:rsid w:val="630F4C91"/>
    <w:rsid w:val="649E123B"/>
    <w:rsid w:val="652415DF"/>
    <w:rsid w:val="6550176C"/>
    <w:rsid w:val="66792278"/>
    <w:rsid w:val="673567C2"/>
    <w:rsid w:val="680B78E9"/>
    <w:rsid w:val="699B4C9D"/>
    <w:rsid w:val="6A6D488B"/>
    <w:rsid w:val="6AED32D6"/>
    <w:rsid w:val="6C4B5861"/>
    <w:rsid w:val="6C53185F"/>
    <w:rsid w:val="6C783074"/>
    <w:rsid w:val="6CFE65EF"/>
    <w:rsid w:val="6DC74A88"/>
    <w:rsid w:val="71453E6C"/>
    <w:rsid w:val="722515A8"/>
    <w:rsid w:val="739F538A"/>
    <w:rsid w:val="74161AF0"/>
    <w:rsid w:val="7464414E"/>
    <w:rsid w:val="755B1084"/>
    <w:rsid w:val="761205CA"/>
    <w:rsid w:val="76200A04"/>
    <w:rsid w:val="78E62DF3"/>
    <w:rsid w:val="7A242596"/>
    <w:rsid w:val="7A9B4AFD"/>
    <w:rsid w:val="7AC87FB8"/>
    <w:rsid w:val="7B3D52C4"/>
    <w:rsid w:val="7BB01E52"/>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C11B6-2CF1-46B6-8AE1-AED45DD3DD2D}">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Pages>
  <Words>1828</Words>
  <Characters>1863</Characters>
  <Lines>23</Lines>
  <Paragraphs>6</Paragraphs>
  <TotalTime>12</TotalTime>
  <ScaleCrop>false</ScaleCrop>
  <LinksUpToDate>false</LinksUpToDate>
  <CharactersWithSpaces>2541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ATHEO~</cp:lastModifiedBy>
  <cp:lastPrinted>2024-05-27T09:47:00Z</cp:lastPrinted>
  <dcterms:modified xsi:type="dcterms:W3CDTF">2025-12-09T08:34:47Z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8FED895906504F2E99867FD0724E4CE8_13</vt:lpwstr>
  </property>
  <property fmtid="{D5CDD505-2E9C-101B-9397-08002B2CF9AE}" pid="4" name="KSOTemplateDocerSaveRecord">
    <vt:lpwstr>eyJoZGlkIjoiYzZlODljOGQyMTFkYzQwMTMwMTRhZTZjMWIzNWZmMzgiLCJ1c2VySWQiOiI0Mjc5MzgyODcifQ==</vt:lpwstr>
  </property>
</Properties>
</file>