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天津中医药大学第二附属医院2022年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第二批公开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招聘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硕士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防疫与安全须知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bidi w:val="0"/>
        <w:adjustRightInd w:val="0"/>
        <w:spacing w:line="360" w:lineRule="auto"/>
        <w:ind w:firstLine="560" w:firstLineChars="200"/>
        <w:textAlignment w:val="baseline"/>
        <w:outlineLvl w:val="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如实申报健康信息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  （一）考生应于考前使用本人手机通过“津心办”APP等渠道申领“天津健康码”，外省市考生申领“天津健康码”时，填报健康信息中的“返回地区”、“详细地址”可按报考单位所在地填写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705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（二）考生应于考前使用本人手机通过“津心办”APP等渠道申领“通信大数据行程卡”。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705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 xml:space="preserve">）考生认真如实填写《流行病学流调表》，完成流行病学调查。若不填报，将会影响参加考试。考前流调所填信息发生变化的，应第一时间予以更新、重新填写。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                                        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bidi w:val="0"/>
        <w:adjustRightInd w:val="0"/>
        <w:spacing w:line="360" w:lineRule="auto"/>
        <w:ind w:firstLine="560" w:firstLineChars="200"/>
        <w:textAlignment w:val="baseline"/>
        <w:outlineLvl w:val="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考生参考要求</w:t>
      </w:r>
    </w:p>
    <w:p>
      <w:pPr>
        <w:pageBreakBefore w:val="0"/>
        <w:widowControl w:val="0"/>
        <w:kinsoku/>
        <w:wordWrap/>
        <w:autoSpaceDE w:val="0"/>
        <w:bidi w:val="0"/>
        <w:adjustRightInd w:val="0"/>
        <w:snapToGrid w:val="0"/>
        <w:spacing w:line="360" w:lineRule="auto"/>
        <w:ind w:firstLine="630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Hans"/>
        </w:rPr>
        <w:t>考生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须按照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Hans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一证一码一卡一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Hans"/>
        </w:rPr>
        <w:t>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要求参加考试。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Hans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一证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Hans"/>
        </w:rPr>
        <w:t>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为考试前48小时内核酸检测阴性证明；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Hans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一码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Hans"/>
        </w:rPr>
        <w:t>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为天津健康码绿码（含新冠病毒疫苗接种码，天津健康码带金盾标记，未接种新冠疫苗的考生须登记）；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Hans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一卡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Hans"/>
        </w:rPr>
        <w:t>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为通信大数据行程卡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Hans"/>
        </w:rPr>
        <w:t>绿卡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Hans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Hans"/>
        </w:rPr>
        <w:t>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《流行病学调查表》流调无异常的，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方可扫描“场所码”进入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（二）考生有以下情况之一的，须持首场考试考前72小时内两次核酸检测阴性证明（考前24小时一次，且两次间隔须超过24小时）于备用隔离考场参加考试。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1．考试前7天内有低风险区（以新型冠状病毒肺炎防控方案（第九版）最新表述为准）旅居史人员；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2. 考试前7天内非管控人员报告新冠病毒感染者所在县（市、区、旗）来津、返津的可自由流动的（7日内非管控人员报告新冠病毒感染者所在县，参见“津云”APP-“战疫”栏目-最新发布的“排查管控范围”；</w:t>
      </w:r>
    </w:p>
    <w:p>
      <w:pPr>
        <w:pageBreakBefore w:val="0"/>
        <w:widowControl w:val="0"/>
        <w:kinsoku/>
        <w:wordWrap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3．考试前7天内有发热、干咳、乏力、咽痛、嗅（味）觉减退、腹泻等疑似症状，经诊断排除新冠肺炎的。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bidi w:val="0"/>
        <w:adjustRightInd w:val="0"/>
        <w:spacing w:line="360" w:lineRule="auto"/>
        <w:ind w:firstLine="560" w:firstLineChars="200"/>
        <w:textAlignment w:val="baseline"/>
        <w:outlineLvl w:val="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严格遵守考试要求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left="5" w:firstLine="557" w:firstLineChars="198"/>
        <w:textAlignment w:val="baseline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  <w:t>（一）进入考点所需的证件、材料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1．有效身份证；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2．天津健康码“绿码”；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3．通信大数据行程卡“绿卡”；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4．新冠病毒疫苗接种码（已接种疫苗考生，凭有效电子标识或纸质接种证明参加考试；未接种疫苗考生，在现场进行登记后参加考试）；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《流行病学流调表》（打印填写并经本人签字）；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Hans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．符合时间要求的核酸检测阴性证明。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left="725"/>
        <w:textAlignment w:val="baseline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  <w:t>（二）考试期间有关要求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705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1．考试当日，至少于开考前60分钟到达考点；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705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2．进入考点后，积极配合测温、验码等健康检查工作；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705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3．除核验身份时，全程佩戴一次性医用口罩或医用外科口罩；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705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4．进、出考场或如厕时与他人保持1米以上距离，避免近距离接触交流；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705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5．考试过程中发现体温达到或超过37.3℃，或出现咳嗽、咽干、呼吸困难、呕吐、腹泻、嗅觉或味觉减退等疑似症状，由考点医护人员进行初步诊断，并视情况安排到备用隔离考场参加考试，或者立即采取隔离措施，送往定点医院进行医治。</w:t>
      </w:r>
    </w:p>
    <w:p>
      <w:pPr>
        <w:pageBreakBefore w:val="0"/>
        <w:widowControl w:val="0"/>
        <w:kinsoku/>
        <w:wordWrap/>
        <w:autoSpaceDE w:val="0"/>
        <w:bidi w:val="0"/>
        <w:snapToGrid w:val="0"/>
        <w:spacing w:line="360" w:lineRule="auto"/>
        <w:ind w:firstLine="64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6. 考生需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听从工作人员管理有序进入面试考场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，面试结束后由工作人员引导进入休息室，等待面试成绩期间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考生不得自行在院内走动或停留。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bidi w:val="0"/>
        <w:adjustRightInd w:val="0"/>
        <w:spacing w:line="360" w:lineRule="auto"/>
        <w:ind w:firstLine="560" w:firstLineChars="200"/>
        <w:textAlignment w:val="baseline"/>
        <w:outlineLvl w:val="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主动进行健康追溯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546" w:firstLineChars="195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所有考生均须进行考后健康监测。如有发热或新冠肺炎疑似症状等异常的，应及时就医排除新冠肺炎，并向招考单位报告有关情况。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bidi w:val="0"/>
        <w:adjustRightInd w:val="0"/>
        <w:spacing w:line="360" w:lineRule="auto"/>
        <w:ind w:firstLine="560" w:firstLineChars="200"/>
        <w:textAlignment w:val="baseline"/>
        <w:outlineLvl w:val="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温馨提示</w:t>
      </w:r>
    </w:p>
    <w:p>
      <w:pPr>
        <w:pageBreakBefore w:val="0"/>
        <w:widowControl w:val="0"/>
        <w:kinsoku/>
        <w:wordWrap/>
        <w:bidi w:val="0"/>
        <w:spacing w:line="360" w:lineRule="auto"/>
        <w:ind w:firstLine="554" w:firstLineChars="198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（一）《流行病学流调表》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Hans"/>
        </w:rPr>
        <w:t>和安全考试承诺书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事关考生和工作人员健康安全，请报考人员高度重视，如实、按时填报，如有变化应及时更新，避免影响疫情防控工作。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551" w:firstLineChars="197"/>
        <w:jc w:val="distribute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（二）考生应自觉加强个人防护，主动减少外出和聚集，做到非必要不前往国（境）外及国内疫情中高风险地区。天津本地考生考前14天内非必要不离津。外省市来津考生，要提前了解来津、离津的最新疫情防控政策，合理安排出行和食宿，入住酒店应选择单人单间。（各地疫情防控措施参见“中国政府网”小程序“疫情服务”或查询网址</w:t>
      </w:r>
    </w:p>
    <w:p>
      <w:pPr>
        <w:pageBreakBefore w:val="0"/>
        <w:widowControl w:val="0"/>
        <w:kinsoku/>
        <w:wordWrap/>
        <w:bidi w:val="0"/>
        <w:spacing w:line="360" w:lineRule="auto"/>
        <w:jc w:val="distribute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http://www.gov.cn/zhuanti/2021yqfkgdzc/index.htm#/）</w:t>
      </w:r>
    </w:p>
    <w:p>
      <w:pPr>
        <w:pageBreakBefore w:val="0"/>
        <w:widowControl w:val="0"/>
        <w:kinsoku/>
        <w:wordWrap/>
        <w:bidi w:val="0"/>
        <w:spacing w:line="360" w:lineRule="auto"/>
        <w:ind w:firstLine="554" w:firstLineChars="198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（三）考生可通过微信搜索“国家政务服务平台”小程序，查询核酸检测结果、新冠病毒疫苗接种信息、全国核酸检测机构、各地疫情风险等级等信息。 </w:t>
      </w:r>
    </w:p>
    <w:p>
      <w:pPr>
        <w:pageBreakBefore w:val="0"/>
        <w:widowControl w:val="0"/>
        <w:kinsoku/>
        <w:wordWrap/>
        <w:bidi w:val="0"/>
        <w:spacing w:line="360" w:lineRule="auto"/>
        <w:ind w:firstLine="546" w:firstLineChars="195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（四）请考生按要求合理安排核酸检测时间，确保考试入场前查询到检测结果，以免影响参加考试。</w:t>
      </w:r>
    </w:p>
    <w:p>
      <w:pPr>
        <w:pageBreakBefore w:val="0"/>
        <w:widowControl w:val="0"/>
        <w:kinsoku/>
        <w:wordWrap/>
        <w:bidi w:val="0"/>
        <w:spacing w:line="360" w:lineRule="auto"/>
        <w:ind w:firstLine="546" w:firstLineChars="195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（五）考生应提前准备符合防护要求的医用口罩，带呼吸阀口罩及一般性装饰口罩不得使用。</w:t>
      </w:r>
    </w:p>
    <w:p>
      <w:pPr>
        <w:pageBreakBefore w:val="0"/>
        <w:widowControl w:val="0"/>
        <w:kinsoku/>
        <w:wordWrap/>
        <w:bidi w:val="0"/>
        <w:spacing w:line="360" w:lineRule="auto"/>
        <w:ind w:firstLine="546" w:firstLineChars="195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（六）笔试疫情防控措施，将根据疫情</w:t>
      </w:r>
      <w:r>
        <w:rPr>
          <w:rFonts w:hint="eastAsia" w:ascii="宋体" w:hAnsi="宋体" w:eastAsia="宋体" w:cs="宋体"/>
          <w:kern w:val="0"/>
          <w:sz w:val="28"/>
          <w:szCs w:val="28"/>
        </w:rPr>
        <w:t>防控形势适时调整。请报考人员随时关注招考专题网站和“津云”APP-“战疫”栏目，及时了解招考和防疫相关信息，以免影响参加考试。</w:t>
      </w:r>
    </w:p>
    <w:p>
      <w:pPr>
        <w:pageBreakBefore w:val="0"/>
        <w:widowControl w:val="0"/>
        <w:kinsoku/>
        <w:wordWrap/>
        <w:bidi w:val="0"/>
        <w:spacing w:line="360" w:lineRule="auto"/>
        <w:ind w:firstLine="557" w:firstLineChars="198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 xml:space="preserve">考生须遵守疫情防控政策要求，凡违反疫情防控有关规定，隐瞒病情、旅居史、接触史等信息，以及拒不佩戴口罩等不配合考场疫情防控工作的考生，将按照《治安管理处罚法》、《传染病防治法》、《关于依法惩治妨害新型冠状病毒感染肺炎疫情防控违法犯罪的意见》等法律法规予以严肃处理。 </w:t>
      </w:r>
    </w:p>
    <w:p>
      <w:pPr>
        <w:spacing w:line="560" w:lineRule="exact"/>
        <w:jc w:val="both"/>
        <w:rPr>
          <w:rFonts w:eastAsia="仿宋_GB2312"/>
          <w:b/>
          <w:bCs w:val="0"/>
          <w:kern w:val="0"/>
          <w:sz w:val="34"/>
          <w:szCs w:val="34"/>
        </w:rPr>
      </w:pPr>
    </w:p>
    <w:p>
      <w:pPr>
        <w:spacing w:line="560" w:lineRule="exact"/>
        <w:jc w:val="both"/>
        <w:rPr>
          <w:rFonts w:eastAsia="仿宋_GB2312"/>
          <w:b/>
          <w:bCs w:val="0"/>
          <w:kern w:val="0"/>
          <w:sz w:val="34"/>
          <w:szCs w:val="34"/>
        </w:rPr>
      </w:pPr>
    </w:p>
    <w:p>
      <w:pPr>
        <w:spacing w:line="560" w:lineRule="exact"/>
        <w:jc w:val="both"/>
        <w:rPr>
          <w:rFonts w:eastAsia="仿宋_GB2312"/>
          <w:b/>
          <w:bCs w:val="0"/>
          <w:kern w:val="0"/>
          <w:sz w:val="34"/>
          <w:szCs w:val="34"/>
        </w:rPr>
      </w:pPr>
    </w:p>
    <w:p>
      <w:pPr>
        <w:spacing w:line="560" w:lineRule="exact"/>
        <w:jc w:val="both"/>
        <w:rPr>
          <w:rFonts w:eastAsia="仿宋_GB2312"/>
          <w:b/>
          <w:bCs w:val="0"/>
          <w:kern w:val="0"/>
          <w:sz w:val="34"/>
          <w:szCs w:val="34"/>
        </w:rPr>
      </w:pPr>
    </w:p>
    <w:p>
      <w:pPr>
        <w:spacing w:line="560" w:lineRule="exact"/>
        <w:jc w:val="both"/>
        <w:rPr>
          <w:rFonts w:eastAsia="仿宋_GB2312"/>
          <w:b/>
          <w:bCs w:val="0"/>
          <w:kern w:val="0"/>
          <w:sz w:val="34"/>
          <w:szCs w:val="34"/>
        </w:rPr>
      </w:pPr>
    </w:p>
    <w:p>
      <w:pPr>
        <w:spacing w:line="560" w:lineRule="exact"/>
        <w:jc w:val="both"/>
        <w:rPr>
          <w:rFonts w:eastAsia="仿宋_GB2312"/>
          <w:b/>
          <w:bCs w:val="0"/>
          <w:kern w:val="0"/>
          <w:sz w:val="34"/>
          <w:szCs w:val="34"/>
        </w:rPr>
      </w:pPr>
    </w:p>
    <w:p>
      <w:pPr>
        <w:spacing w:line="560" w:lineRule="exact"/>
        <w:jc w:val="both"/>
        <w:rPr>
          <w:rFonts w:eastAsia="仿宋_GB2312"/>
          <w:b/>
          <w:bCs w:val="0"/>
          <w:kern w:val="0"/>
          <w:sz w:val="34"/>
          <w:szCs w:val="34"/>
        </w:rPr>
      </w:pPr>
    </w:p>
    <w:p>
      <w:pPr>
        <w:spacing w:line="560" w:lineRule="exact"/>
        <w:jc w:val="both"/>
        <w:rPr>
          <w:rFonts w:eastAsia="仿宋_GB2312"/>
          <w:b/>
          <w:bCs w:val="0"/>
          <w:kern w:val="0"/>
          <w:sz w:val="34"/>
          <w:szCs w:val="34"/>
        </w:rPr>
      </w:pPr>
    </w:p>
    <w:p>
      <w:pPr>
        <w:spacing w:line="560" w:lineRule="exact"/>
        <w:jc w:val="both"/>
        <w:rPr>
          <w:rFonts w:eastAsia="仿宋_GB2312"/>
          <w:b/>
          <w:bCs w:val="0"/>
          <w:kern w:val="0"/>
          <w:sz w:val="34"/>
          <w:szCs w:val="34"/>
        </w:rPr>
      </w:pPr>
    </w:p>
    <w:p>
      <w:pPr>
        <w:pStyle w:val="5"/>
        <w:keepNext/>
        <w:keepLines/>
        <w:spacing w:after="0" w:line="588" w:lineRule="exact"/>
        <w:jc w:val="left"/>
        <w:rPr>
          <w:rFonts w:ascii="Times New Roman" w:hAnsi="Times New Roman" w:eastAsia="仿宋_GB2312" w:cs="Times New Roman"/>
          <w:b/>
          <w:color w:val="auto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lang w:val="en-US" w:eastAsia="zh-CN" w:bidi="ar-SA"/>
        </w:rPr>
        <w:t>附件</w:t>
      </w:r>
    </w:p>
    <w:p>
      <w:pPr>
        <w:pStyle w:val="5"/>
        <w:keepNext/>
        <w:keepLines/>
        <w:spacing w:after="0" w:line="588" w:lineRule="exact"/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44"/>
          <w:szCs w:val="44"/>
          <w:lang w:val="en-US" w:eastAsia="zh-CN"/>
        </w:rPr>
        <w:t>流行病学调查表</w:t>
      </w:r>
    </w:p>
    <w:p>
      <w:pPr>
        <w:ind w:firstLine="600" w:firstLineChars="250"/>
        <w:rPr>
          <w:rFonts w:hint="default" w:eastAsia="仿宋_GB2312"/>
          <w:color w:val="FF0000"/>
          <w:sz w:val="24"/>
          <w:szCs w:val="24"/>
          <w:u w:val="single"/>
          <w:lang w:val="en-US" w:eastAsia="zh-CN"/>
        </w:rPr>
      </w:pPr>
      <w:r>
        <w:rPr>
          <w:rFonts w:eastAsia="仿宋_GB2312"/>
          <w:sz w:val="24"/>
          <w:szCs w:val="24"/>
        </w:rPr>
        <w:t>姓名：</w:t>
      </w:r>
      <w:r>
        <w:rPr>
          <w:rFonts w:eastAsia="仿宋_GB2312"/>
          <w:sz w:val="24"/>
          <w:szCs w:val="24"/>
          <w:u w:val="single"/>
        </w:rPr>
        <w:t xml:space="preserve">     </w:t>
      </w:r>
      <w:r>
        <w:rPr>
          <w:rFonts w:hint="eastAsia" w:eastAsia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eastAsia="仿宋_GB2312"/>
          <w:sz w:val="24"/>
          <w:szCs w:val="24"/>
          <w:lang w:eastAsia="zh-CN"/>
        </w:rPr>
        <w:t>性别：</w:t>
      </w:r>
      <w:r>
        <w:rPr>
          <w:rFonts w:eastAsia="仿宋_GB2312"/>
          <w:sz w:val="24"/>
          <w:szCs w:val="24"/>
          <w:u w:val="single"/>
        </w:rPr>
        <w:t xml:space="preserve">      </w:t>
      </w:r>
      <w:r>
        <w:rPr>
          <w:rFonts w:hint="eastAsia" w:eastAsia="仿宋_GB2312"/>
          <w:sz w:val="24"/>
          <w:szCs w:val="24"/>
          <w:lang w:val="en-US" w:eastAsia="zh-CN"/>
        </w:rPr>
        <w:t xml:space="preserve"> </w:t>
      </w:r>
      <w:r>
        <w:rPr>
          <w:rFonts w:eastAsia="仿宋_GB2312"/>
          <w:sz w:val="24"/>
          <w:szCs w:val="24"/>
        </w:rPr>
        <w:t>身份证号：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hint="eastAsia" w:eastAsia="仿宋_GB2312"/>
          <w:sz w:val="24"/>
          <w:szCs w:val="24"/>
          <w:u w:val="single"/>
        </w:rPr>
        <w:t xml:space="preserve">      </w:t>
      </w:r>
      <w:r>
        <w:rPr>
          <w:rFonts w:hint="eastAsia" w:eastAsia="仿宋_GB2312"/>
          <w:color w:val="auto"/>
          <w:sz w:val="24"/>
          <w:szCs w:val="24"/>
          <w:u w:val="single"/>
        </w:rPr>
        <w:t xml:space="preserve"> </w:t>
      </w:r>
      <w:r>
        <w:rPr>
          <w:rFonts w:hint="eastAsia" w:eastAsia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auto"/>
          <w:sz w:val="24"/>
          <w:szCs w:val="24"/>
        </w:rPr>
        <w:t>联系方式：</w:t>
      </w:r>
      <w:r>
        <w:rPr>
          <w:rFonts w:hint="eastAsia" w:eastAsia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eastAsia="仿宋_GB2312"/>
          <w:color w:val="auto"/>
          <w:sz w:val="24"/>
          <w:szCs w:val="24"/>
          <w:u w:val="single"/>
          <w:lang w:eastAsia="zh-CN"/>
        </w:rPr>
        <w:t xml:space="preserve">    </w:t>
      </w:r>
      <w:r>
        <w:rPr>
          <w:rFonts w:hint="eastAsia" w:eastAsia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FF0000"/>
          <w:sz w:val="24"/>
          <w:szCs w:val="24"/>
          <w:u w:val="single"/>
          <w:lang w:val="en-US" w:eastAsia="zh-CN"/>
        </w:rPr>
        <w:t xml:space="preserve">    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1.近14天内有无港台地区、境外旅行史和居住史：有（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）无（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若有，您属于：隔离满7天，居家健康监测满3天（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）；隔离满7天，居家健康监测未满3天（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）；隔离未满7天（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2.近7天有无澳门地区旅居史：有（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）无（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若有，您属于：不符合入境防疫标准（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）；符合入境防疫标准（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3.近7天有境内高中低风险区旅居史，接触境内高中低风险区旅居史的人员：有（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）无（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若有，您属于：高风险区（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）；中风险区（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）；低风险区（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），填写优先级为高风险区＞中风险区＞低风险区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4.判定为新冠病毒感染者（确诊病例及无症状感染者）/疑似病例：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）若是，您属于：疑似病例（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）不符合出院/舱标准（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符合出院/舱标准，离院/舱未满7天（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符合出院/舱标准，离院/舱满7天未满28天者（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复阳患者（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），如为复阳患者，核酸检测试剂盒临界值为：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，CT值为：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5.判定为密切接触者或密切接触者的密切接触者：是（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若是，您属于：未满隔离期（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）解除集中隔离未满3日（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解除集中隔离未满7日（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）解除居家隔离（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6.是否为应隔离管控人员或处于隔离管控期间：是（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7.是否为应居家健康监测人员或处于居家健康监测期间：是（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8.是否为居家健康监测人员的同住人员：是（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9.近7天内是否出现过发热（体温≥37.3℃），呼吸道可疑症状（如干咳、咽痛），乏力，腹泻，新发咽干、咽痒、嗅（味）觉减退等症状者：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10.是否为离开风险区域、重点疫情地区未满10日的人员：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11.健康码是否为黄码或红码：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）若是，您属于：红码（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）黄码（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12.通信大数据行程卡是否为“非绿卡”：是（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13.是否为解除集中隔离未满7日的人员：是（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14.是否为高风险岗位从业人员：是（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若是，您属于：闭环管理期间（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）脱离岗位未满7天（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）脱离岗位满7天，如脱离岗位满7天需提供解除隔离证明及解除隔离时核酸检测阴性证明。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15.7日内具有天津以外旅居史人员，是否向属地社区或旅店宾馆等落脚地报备：是（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）。</w:t>
      </w:r>
    </w:p>
    <w:p>
      <w:pPr>
        <w:overflowPunct w:val="0"/>
        <w:topLinePunct/>
        <w:autoSpaceDE w:val="0"/>
        <w:autoSpaceDN w:val="0"/>
        <w:spacing w:line="240" w:lineRule="auto"/>
        <w:ind w:firstLine="562" w:firstLineChars="200"/>
        <w:rPr>
          <w:rFonts w:eastAsia="仿宋_GB2312"/>
          <w:b/>
          <w:bCs/>
          <w:color w:val="auto"/>
          <w:sz w:val="28"/>
          <w:szCs w:val="28"/>
          <w:highlight w:val="none"/>
        </w:rPr>
      </w:pPr>
    </w:p>
    <w:p>
      <w:pPr>
        <w:overflowPunct w:val="0"/>
        <w:topLinePunct/>
        <w:autoSpaceDE w:val="0"/>
        <w:autoSpaceDN w:val="0"/>
        <w:spacing w:line="240" w:lineRule="auto"/>
        <w:ind w:firstLine="562" w:firstLineChars="200"/>
      </w:pPr>
      <w:r>
        <w:rPr>
          <w:rFonts w:eastAsia="仿宋_GB2312"/>
          <w:b/>
          <w:bCs/>
          <w:color w:val="auto"/>
          <w:sz w:val="28"/>
          <w:szCs w:val="28"/>
          <w:highlight w:val="none"/>
        </w:rPr>
        <w:t>本人确认以上情况属实。签字：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6BC7A"/>
    <w:multiLevelType w:val="singleLevel"/>
    <w:tmpl w:val="AFE6BC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NGUyMTI5NjJjZWQ1YTQ3OGQwMDg5YjkyMGE2ZmMifQ=="/>
  </w:docVars>
  <w:rsids>
    <w:rsidRoot w:val="7A624FCD"/>
    <w:rsid w:val="2212741A"/>
    <w:rsid w:val="6F4B6DA7"/>
    <w:rsid w:val="7A62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ing #2|1"/>
    <w:basedOn w:val="1"/>
    <w:qFormat/>
    <w:uiPriority w:val="0"/>
    <w:pPr>
      <w:spacing w:after="580" w:line="658" w:lineRule="exact"/>
      <w:jc w:val="center"/>
      <w:outlineLvl w:val="1"/>
    </w:pPr>
    <w:rPr>
      <w:rFonts w:ascii="宋体" w:hAnsi="宋体" w:cs="宋体"/>
      <w:color w:val="343435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2614</Words>
  <Characters>2717</Characters>
  <Lines>0</Lines>
  <Paragraphs>0</Paragraphs>
  <TotalTime>8</TotalTime>
  <ScaleCrop>false</ScaleCrop>
  <LinksUpToDate>false</LinksUpToDate>
  <CharactersWithSpaces>2869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2022-08-19T10:04:00Z</dcterms:created>
  <dc:creator>伦</dc:creator>
  <cp:lastModifiedBy>伦</cp:lastModifiedBy>
  <dcterms:modified xsi:type="dcterms:W3CDTF">2022-08-20T09:14:22Z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70F2C837D85A4F33BC99D09F427E52F3</vt:lpwstr>
  </property>
</Properties>
</file>